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E61" w:rsidRPr="002712D1" w:rsidRDefault="00016E61" w:rsidP="00016E61">
      <w:pPr>
        <w:keepNext/>
        <w:ind w:left="7080"/>
        <w:outlineLvl w:val="2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  <w:r w:rsidRPr="002712D1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 xml:space="preserve">   </w:t>
      </w:r>
      <w:r w:rsidRPr="002712D1"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6E61" w:rsidRPr="002712D1" w:rsidRDefault="00016E61" w:rsidP="00016E61">
      <w:pPr>
        <w:keepNext/>
        <w:jc w:val="center"/>
        <w:outlineLvl w:val="2"/>
        <w:rPr>
          <w:rFonts w:ascii="Arial" w:hAnsi="Arial" w:cs="Arial"/>
          <w:b/>
          <w:sz w:val="36"/>
          <w:szCs w:val="36"/>
        </w:rPr>
      </w:pPr>
      <w:r w:rsidRPr="002712D1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16E61" w:rsidRPr="002712D1" w:rsidRDefault="00016E61" w:rsidP="00016E61">
      <w:pPr>
        <w:rPr>
          <w:rFonts w:ascii="Arial" w:hAnsi="Arial" w:cs="Arial"/>
        </w:rPr>
      </w:pPr>
    </w:p>
    <w:p w:rsidR="00016E61" w:rsidRPr="002712D1" w:rsidRDefault="00016E61" w:rsidP="00016E61">
      <w:pPr>
        <w:rPr>
          <w:rFonts w:ascii="Arial" w:hAnsi="Arial" w:cs="Arial"/>
        </w:rPr>
      </w:pPr>
    </w:p>
    <w:p w:rsidR="00016E61" w:rsidRPr="002712D1" w:rsidRDefault="00016E61" w:rsidP="00016E61">
      <w:pPr>
        <w:rPr>
          <w:rFonts w:ascii="Arial" w:hAnsi="Arial" w:cs="Arial"/>
        </w:rPr>
      </w:pPr>
      <w:r w:rsidRPr="002712D1">
        <w:rPr>
          <w:rFonts w:ascii="Arial" w:hAnsi="Arial" w:cs="Arial"/>
        </w:rPr>
        <w:t>Materiál na rokovanie Zastupiteľstva</w:t>
      </w:r>
    </w:p>
    <w:p w:rsidR="00016E61" w:rsidRPr="002712D1" w:rsidRDefault="00016E61" w:rsidP="00016E61">
      <w:pPr>
        <w:rPr>
          <w:rFonts w:ascii="Arial" w:hAnsi="Arial" w:cs="Arial"/>
        </w:rPr>
      </w:pPr>
      <w:r w:rsidRPr="002712D1">
        <w:rPr>
          <w:rFonts w:ascii="Arial" w:hAnsi="Arial" w:cs="Arial"/>
        </w:rPr>
        <w:t>Bratislavského samosprávneho kraja</w:t>
      </w:r>
    </w:p>
    <w:p w:rsidR="00016E61" w:rsidRDefault="00016E61" w:rsidP="00016E61">
      <w:pPr>
        <w:rPr>
          <w:rFonts w:ascii="Arial" w:hAnsi="Arial" w:cs="Arial"/>
          <w:b/>
        </w:rPr>
      </w:pPr>
      <w:r>
        <w:rPr>
          <w:rFonts w:ascii="Arial" w:hAnsi="Arial" w:cs="Arial"/>
        </w:rPr>
        <w:t>dňa 21.10.2016</w:t>
      </w:r>
    </w:p>
    <w:p w:rsidR="00016E61" w:rsidRDefault="00016E61" w:rsidP="00016E61">
      <w:pPr>
        <w:tabs>
          <w:tab w:val="left" w:pos="376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016E61" w:rsidRDefault="00016E61" w:rsidP="00016E61">
      <w:pPr>
        <w:tabs>
          <w:tab w:val="left" w:pos="3765"/>
        </w:tabs>
        <w:rPr>
          <w:rFonts w:ascii="Arial" w:hAnsi="Arial" w:cs="Arial"/>
          <w:b/>
        </w:rPr>
      </w:pPr>
    </w:p>
    <w:p w:rsidR="006A7041" w:rsidRDefault="006A7041" w:rsidP="00016E61">
      <w:pPr>
        <w:tabs>
          <w:tab w:val="left" w:pos="3765"/>
        </w:tabs>
        <w:rPr>
          <w:rFonts w:ascii="Arial" w:hAnsi="Arial" w:cs="Arial"/>
          <w:b/>
        </w:rPr>
      </w:pPr>
    </w:p>
    <w:p w:rsidR="0034240B" w:rsidRDefault="0034240B" w:rsidP="00016E61">
      <w:pPr>
        <w:tabs>
          <w:tab w:val="left" w:pos="3765"/>
        </w:tabs>
        <w:rPr>
          <w:rFonts w:ascii="Arial" w:hAnsi="Arial" w:cs="Arial"/>
          <w:b/>
        </w:rPr>
      </w:pPr>
    </w:p>
    <w:p w:rsidR="00016E61" w:rsidRPr="00A669C5" w:rsidRDefault="00016E61" w:rsidP="00016E6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016E61" w:rsidRDefault="00016E61" w:rsidP="00016E61">
      <w:pPr>
        <w:tabs>
          <w:tab w:val="left" w:pos="655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016E61" w:rsidRDefault="00016E61" w:rsidP="00016E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z</w:t>
      </w:r>
      <w:r w:rsidRPr="00B03C4C">
        <w:rPr>
          <w:rFonts w:ascii="Arial" w:hAnsi="Arial" w:cs="Arial"/>
          <w:b/>
        </w:rPr>
        <w:t xml:space="preserve">menu účelového určenia časti majetku vo vlastníctve Bratislavského </w:t>
      </w:r>
      <w:r w:rsidRPr="00A26C40">
        <w:rPr>
          <w:rFonts w:ascii="Arial" w:hAnsi="Arial" w:cs="Arial"/>
          <w:b/>
        </w:rPr>
        <w:t>samosprávneho kraja zapísaného na LV č. 3223, okres Bratislava III</w:t>
      </w:r>
    </w:p>
    <w:p w:rsidR="00016E61" w:rsidRDefault="00016E61" w:rsidP="00016E61">
      <w:pPr>
        <w:pBdr>
          <w:bottom w:val="single" w:sz="4" w:space="1" w:color="auto"/>
        </w:pBdr>
        <w:rPr>
          <w:rFonts w:ascii="Arial" w:hAnsi="Arial" w:cs="Arial"/>
          <w:color w:val="FF0000"/>
          <w:sz w:val="20"/>
          <w:szCs w:val="20"/>
        </w:rPr>
      </w:pPr>
    </w:p>
    <w:p w:rsidR="00016E61" w:rsidRDefault="00016E61" w:rsidP="00016E61">
      <w:pPr>
        <w:rPr>
          <w:rFonts w:ascii="Arial" w:hAnsi="Arial" w:cs="Arial"/>
          <w:color w:val="FF0000"/>
          <w:sz w:val="20"/>
          <w:szCs w:val="20"/>
        </w:rPr>
      </w:pPr>
    </w:p>
    <w:p w:rsidR="0034240B" w:rsidRDefault="0034240B" w:rsidP="00016E61">
      <w:pPr>
        <w:jc w:val="both"/>
        <w:rPr>
          <w:rFonts w:ascii="Arial" w:hAnsi="Arial" w:cs="Arial"/>
          <w:u w:val="single"/>
        </w:rPr>
      </w:pPr>
    </w:p>
    <w:p w:rsidR="00016E61" w:rsidRDefault="00016E61" w:rsidP="00016E61">
      <w:pPr>
        <w:jc w:val="both"/>
        <w:rPr>
          <w:rFonts w:ascii="Arial" w:hAnsi="Arial" w:cs="Arial"/>
          <w:u w:val="single"/>
        </w:rPr>
      </w:pPr>
    </w:p>
    <w:p w:rsidR="00016E61" w:rsidRPr="006A7041" w:rsidRDefault="00016E61" w:rsidP="00016E61">
      <w:pPr>
        <w:rPr>
          <w:rFonts w:ascii="Arial" w:hAnsi="Arial" w:cs="Arial"/>
          <w:b/>
          <w:sz w:val="22"/>
          <w:szCs w:val="22"/>
        </w:rPr>
      </w:pPr>
      <w:r w:rsidRPr="006A7041">
        <w:rPr>
          <w:rFonts w:ascii="Arial" w:hAnsi="Arial" w:cs="Arial"/>
          <w:sz w:val="22"/>
          <w:szCs w:val="22"/>
          <w:u w:val="single"/>
        </w:rPr>
        <w:t>Predkladateľ</w:t>
      </w:r>
      <w:r w:rsidRPr="006A7041">
        <w:rPr>
          <w:rFonts w:ascii="Arial" w:hAnsi="Arial" w:cs="Arial"/>
          <w:b/>
          <w:sz w:val="22"/>
          <w:szCs w:val="22"/>
        </w:rPr>
        <w:t>:</w:t>
      </w:r>
      <w:r w:rsidRPr="006A7041">
        <w:rPr>
          <w:rFonts w:ascii="Arial" w:hAnsi="Arial" w:cs="Arial"/>
          <w:b/>
          <w:sz w:val="22"/>
          <w:szCs w:val="22"/>
        </w:rPr>
        <w:tab/>
      </w:r>
      <w:r w:rsidRPr="006A7041">
        <w:rPr>
          <w:rFonts w:ascii="Arial" w:hAnsi="Arial" w:cs="Arial"/>
          <w:b/>
          <w:sz w:val="22"/>
          <w:szCs w:val="22"/>
        </w:rPr>
        <w:tab/>
      </w:r>
      <w:r w:rsidRPr="006A7041">
        <w:rPr>
          <w:rFonts w:ascii="Arial" w:hAnsi="Arial" w:cs="Arial"/>
          <w:b/>
          <w:sz w:val="22"/>
          <w:szCs w:val="22"/>
        </w:rPr>
        <w:tab/>
      </w:r>
      <w:r w:rsidRPr="006A7041">
        <w:rPr>
          <w:rFonts w:ascii="Arial" w:hAnsi="Arial" w:cs="Arial"/>
          <w:b/>
          <w:sz w:val="22"/>
          <w:szCs w:val="22"/>
        </w:rPr>
        <w:tab/>
      </w:r>
      <w:r w:rsidRPr="006A7041">
        <w:rPr>
          <w:rFonts w:ascii="Arial" w:hAnsi="Arial" w:cs="Arial"/>
          <w:b/>
          <w:sz w:val="22"/>
          <w:szCs w:val="22"/>
        </w:rPr>
        <w:tab/>
      </w:r>
      <w:r w:rsidRPr="006A7041">
        <w:rPr>
          <w:rFonts w:ascii="Arial" w:hAnsi="Arial" w:cs="Arial"/>
          <w:b/>
          <w:sz w:val="22"/>
          <w:szCs w:val="22"/>
        </w:rPr>
        <w:tab/>
        <w:t xml:space="preserve">     </w:t>
      </w:r>
      <w:r w:rsidRPr="006A7041">
        <w:rPr>
          <w:rFonts w:ascii="Arial" w:hAnsi="Arial" w:cs="Arial"/>
          <w:sz w:val="22"/>
          <w:szCs w:val="22"/>
          <w:u w:val="single"/>
        </w:rPr>
        <w:t>Materiál obsahuje</w:t>
      </w:r>
      <w:r w:rsidRPr="006A7041">
        <w:rPr>
          <w:rFonts w:ascii="Arial" w:hAnsi="Arial" w:cs="Arial"/>
          <w:b/>
          <w:sz w:val="22"/>
          <w:szCs w:val="22"/>
        </w:rPr>
        <w:t>:</w:t>
      </w:r>
    </w:p>
    <w:p w:rsidR="00016E61" w:rsidRPr="006A7041" w:rsidRDefault="00016E61" w:rsidP="00016E61">
      <w:pPr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 xml:space="preserve">PhDr. </w:t>
      </w:r>
      <w:proofErr w:type="spellStart"/>
      <w:r w:rsidRPr="006A7041">
        <w:rPr>
          <w:rFonts w:ascii="Arial" w:hAnsi="Arial" w:cs="Arial"/>
          <w:sz w:val="22"/>
          <w:szCs w:val="22"/>
        </w:rPr>
        <w:t>Gabriella</w:t>
      </w:r>
      <w:proofErr w:type="spellEnd"/>
      <w:r w:rsidRPr="006A7041">
        <w:rPr>
          <w:rFonts w:ascii="Arial" w:hAnsi="Arial" w:cs="Arial"/>
          <w:sz w:val="22"/>
          <w:szCs w:val="22"/>
        </w:rPr>
        <w:t xml:space="preserve"> Németh                                       </w:t>
      </w:r>
      <w:r w:rsidRPr="006A7041">
        <w:rPr>
          <w:rFonts w:ascii="Arial" w:hAnsi="Arial" w:cs="Arial"/>
          <w:sz w:val="22"/>
          <w:szCs w:val="22"/>
        </w:rPr>
        <w:tab/>
        <w:t xml:space="preserve">     1. Návrh uznesenia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 xml:space="preserve">podpredsedníčka                  </w:t>
      </w:r>
      <w:r w:rsidRPr="006A7041">
        <w:rPr>
          <w:rFonts w:ascii="Arial" w:hAnsi="Arial" w:cs="Arial"/>
          <w:sz w:val="22"/>
          <w:szCs w:val="22"/>
        </w:rPr>
        <w:tab/>
      </w:r>
      <w:r w:rsidRPr="006A7041">
        <w:rPr>
          <w:rFonts w:ascii="Arial" w:hAnsi="Arial" w:cs="Arial"/>
          <w:sz w:val="22"/>
          <w:szCs w:val="22"/>
        </w:rPr>
        <w:tab/>
        <w:t xml:space="preserve">                          </w:t>
      </w:r>
      <w:r w:rsidR="006A7041">
        <w:rPr>
          <w:rFonts w:ascii="Arial" w:hAnsi="Arial" w:cs="Arial"/>
          <w:sz w:val="22"/>
          <w:szCs w:val="22"/>
        </w:rPr>
        <w:t xml:space="preserve">  </w:t>
      </w:r>
      <w:r w:rsidRPr="006A7041">
        <w:rPr>
          <w:rFonts w:ascii="Arial" w:hAnsi="Arial" w:cs="Arial"/>
          <w:sz w:val="22"/>
          <w:szCs w:val="22"/>
        </w:rPr>
        <w:t xml:space="preserve">2. Dôvodová správa  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>Bratislavského samosprávneho kraja                           3. Príloha č.1</w:t>
      </w:r>
    </w:p>
    <w:p w:rsidR="00016E61" w:rsidRPr="006A7041" w:rsidRDefault="00016E61" w:rsidP="00016E61">
      <w:pPr>
        <w:ind w:left="4248" w:firstLine="708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 xml:space="preserve">     4. Stanoviská komisií</w:t>
      </w:r>
    </w:p>
    <w:p w:rsidR="00016E61" w:rsidRPr="006A7041" w:rsidRDefault="00016E61" w:rsidP="00016E61">
      <w:pPr>
        <w:rPr>
          <w:rFonts w:ascii="Arial" w:hAnsi="Arial" w:cs="Arial"/>
          <w:color w:val="FF0000"/>
          <w:sz w:val="22"/>
          <w:szCs w:val="22"/>
        </w:rPr>
      </w:pPr>
    </w:p>
    <w:p w:rsidR="00016E61" w:rsidRPr="006A7041" w:rsidRDefault="00016E61" w:rsidP="00016E61">
      <w:pPr>
        <w:rPr>
          <w:rFonts w:ascii="Arial" w:hAnsi="Arial" w:cs="Arial"/>
          <w:color w:val="FF0000"/>
          <w:sz w:val="22"/>
          <w:szCs w:val="22"/>
        </w:rPr>
      </w:pPr>
    </w:p>
    <w:p w:rsidR="00016E6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A7041" w:rsidRPr="006A7041" w:rsidRDefault="006A7041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4240B" w:rsidRPr="006A7041" w:rsidRDefault="0034240B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  <w:r w:rsidRPr="006A7041">
        <w:rPr>
          <w:rFonts w:ascii="Arial" w:hAnsi="Arial" w:cs="Arial"/>
          <w:sz w:val="22"/>
          <w:szCs w:val="22"/>
          <w:u w:val="single"/>
        </w:rPr>
        <w:t>Zodpovedná: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 xml:space="preserve">Mgr. Michaela </w:t>
      </w:r>
      <w:proofErr w:type="spellStart"/>
      <w:r w:rsidRPr="006A7041">
        <w:rPr>
          <w:rFonts w:ascii="Arial" w:hAnsi="Arial" w:cs="Arial"/>
          <w:sz w:val="22"/>
          <w:szCs w:val="22"/>
        </w:rPr>
        <w:t>Šopová</w:t>
      </w:r>
      <w:proofErr w:type="spellEnd"/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>riaditeľka odboru sociálnych vecí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>Úradu Bratislavského samosprávneho kraja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  <w:u w:val="single"/>
        </w:rPr>
      </w:pPr>
      <w:r w:rsidRPr="006A7041">
        <w:rPr>
          <w:rFonts w:ascii="Arial" w:hAnsi="Arial" w:cs="Arial"/>
          <w:sz w:val="22"/>
          <w:szCs w:val="22"/>
          <w:u w:val="single"/>
        </w:rPr>
        <w:t>Spracovateľ: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>Mgr. Juraj Marendiak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>vedúci oddelenia sociálnej pomoci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  <w:r w:rsidRPr="006A7041">
        <w:rPr>
          <w:rFonts w:ascii="Arial" w:hAnsi="Arial" w:cs="Arial"/>
          <w:sz w:val="22"/>
          <w:szCs w:val="22"/>
        </w:rPr>
        <w:t>Úradu Bratislavského samosprávneho kraja</w:t>
      </w: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</w:p>
    <w:p w:rsidR="00016E61" w:rsidRPr="006A7041" w:rsidRDefault="00016E61" w:rsidP="00016E61">
      <w:pPr>
        <w:jc w:val="both"/>
        <w:rPr>
          <w:rFonts w:ascii="Arial" w:hAnsi="Arial" w:cs="Arial"/>
          <w:sz w:val="22"/>
          <w:szCs w:val="22"/>
        </w:rPr>
      </w:pPr>
    </w:p>
    <w:p w:rsidR="00016E61" w:rsidRDefault="00016E61" w:rsidP="00016E61">
      <w:pPr>
        <w:jc w:val="both"/>
        <w:rPr>
          <w:rFonts w:ascii="Arial" w:hAnsi="Arial" w:cs="Arial"/>
        </w:rPr>
      </w:pPr>
    </w:p>
    <w:p w:rsidR="00016E61" w:rsidRDefault="00016E61" w:rsidP="00016E61">
      <w:pPr>
        <w:jc w:val="both"/>
        <w:rPr>
          <w:rFonts w:ascii="Arial" w:hAnsi="Arial" w:cs="Arial"/>
        </w:rPr>
      </w:pPr>
    </w:p>
    <w:p w:rsidR="00016E61" w:rsidRDefault="00016E61" w:rsidP="00016E61">
      <w:pPr>
        <w:jc w:val="both"/>
        <w:rPr>
          <w:rFonts w:ascii="Arial" w:hAnsi="Arial" w:cs="Arial"/>
        </w:rPr>
      </w:pPr>
    </w:p>
    <w:p w:rsidR="00016E61" w:rsidRDefault="00016E61" w:rsidP="00016E61">
      <w:pPr>
        <w:jc w:val="both"/>
        <w:rPr>
          <w:rFonts w:ascii="Arial" w:hAnsi="Arial" w:cs="Arial"/>
        </w:rPr>
      </w:pPr>
    </w:p>
    <w:p w:rsidR="006A7041" w:rsidRDefault="006A7041" w:rsidP="00016E61">
      <w:pPr>
        <w:jc w:val="both"/>
        <w:rPr>
          <w:rFonts w:ascii="Arial" w:hAnsi="Arial" w:cs="Arial"/>
        </w:rPr>
      </w:pPr>
    </w:p>
    <w:p w:rsidR="006A7041" w:rsidRDefault="006A7041" w:rsidP="00016E61">
      <w:pPr>
        <w:jc w:val="both"/>
        <w:rPr>
          <w:rFonts w:ascii="Arial" w:hAnsi="Arial" w:cs="Arial"/>
        </w:rPr>
      </w:pPr>
    </w:p>
    <w:p w:rsidR="00016E61" w:rsidRDefault="00016E61" w:rsidP="00016E61">
      <w:pPr>
        <w:jc w:val="both"/>
        <w:rPr>
          <w:rFonts w:ascii="Arial" w:hAnsi="Arial" w:cs="Arial"/>
        </w:rPr>
      </w:pPr>
    </w:p>
    <w:p w:rsidR="00016E61" w:rsidRDefault="00016E61" w:rsidP="00016E61">
      <w:pPr>
        <w:rPr>
          <w:rFonts w:ascii="Arial" w:hAnsi="Arial" w:cs="Arial"/>
          <w:spacing w:val="70"/>
        </w:rPr>
      </w:pPr>
    </w:p>
    <w:p w:rsidR="00016E61" w:rsidRDefault="00016E61" w:rsidP="00016E61">
      <w:pPr>
        <w:rPr>
          <w:rFonts w:ascii="Arial" w:hAnsi="Arial" w:cs="Arial"/>
          <w:spacing w:val="70"/>
        </w:rPr>
      </w:pPr>
    </w:p>
    <w:p w:rsidR="00016E61" w:rsidRDefault="00016E61" w:rsidP="006A7041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016E61" w:rsidRDefault="00016E61" w:rsidP="00016E61">
      <w:pPr>
        <w:jc w:val="center"/>
        <w:rPr>
          <w:rFonts w:ascii="Arial" w:hAnsi="Arial" w:cs="Arial"/>
        </w:rPr>
      </w:pPr>
    </w:p>
    <w:p w:rsidR="00016E61" w:rsidRDefault="00016E61" w:rsidP="00016E61">
      <w:pPr>
        <w:jc w:val="center"/>
        <w:rPr>
          <w:rFonts w:ascii="Arial" w:hAnsi="Arial" w:cs="Arial"/>
        </w:rPr>
      </w:pPr>
    </w:p>
    <w:p w:rsidR="00016E61" w:rsidRDefault="00016E61" w:rsidP="00016E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016E61" w:rsidRDefault="00016E61" w:rsidP="00016E6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21. 10. 2016</w:t>
      </w:r>
    </w:p>
    <w:p w:rsidR="00016E61" w:rsidRDefault="00016E61" w:rsidP="00016E61">
      <w:pPr>
        <w:jc w:val="center"/>
        <w:rPr>
          <w:rFonts w:ascii="Arial" w:hAnsi="Arial" w:cs="Arial"/>
        </w:rPr>
      </w:pPr>
    </w:p>
    <w:p w:rsidR="00016E61" w:rsidRDefault="00016E61" w:rsidP="00016E61">
      <w:pPr>
        <w:jc w:val="center"/>
        <w:rPr>
          <w:rFonts w:ascii="Arial" w:hAnsi="Arial" w:cs="Arial"/>
        </w:rPr>
      </w:pPr>
    </w:p>
    <w:p w:rsidR="00016E61" w:rsidRDefault="00016E61" w:rsidP="00016E61">
      <w:pPr>
        <w:jc w:val="center"/>
        <w:rPr>
          <w:rFonts w:ascii="Arial" w:hAnsi="Arial" w:cs="Arial"/>
        </w:rPr>
      </w:pPr>
    </w:p>
    <w:p w:rsidR="00016E61" w:rsidRDefault="00016E61" w:rsidP="00016E61">
      <w:pPr>
        <w:jc w:val="center"/>
        <w:rPr>
          <w:rFonts w:ascii="Arial" w:hAnsi="Arial" w:cs="Arial"/>
        </w:rPr>
      </w:pPr>
    </w:p>
    <w:p w:rsidR="00016E61" w:rsidRDefault="00016E61" w:rsidP="00016E6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16E61" w:rsidRDefault="00016E61" w:rsidP="00016E61">
      <w:pPr>
        <w:jc w:val="both"/>
        <w:rPr>
          <w:rFonts w:ascii="Arial" w:hAnsi="Arial" w:cs="Arial"/>
          <w:sz w:val="22"/>
          <w:szCs w:val="22"/>
        </w:rPr>
      </w:pPr>
    </w:p>
    <w:p w:rsidR="00016E61" w:rsidRDefault="00016E61" w:rsidP="00016E61">
      <w:pPr>
        <w:jc w:val="center"/>
        <w:rPr>
          <w:rFonts w:ascii="Arial" w:hAnsi="Arial" w:cs="Arial"/>
          <w:b/>
          <w:spacing w:val="70"/>
        </w:rPr>
      </w:pPr>
    </w:p>
    <w:p w:rsidR="00016E61" w:rsidRDefault="00016E61" w:rsidP="00016E61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s c h v a ľ u j e </w:t>
      </w:r>
    </w:p>
    <w:p w:rsidR="00016E61" w:rsidRDefault="00016E61" w:rsidP="00016E61">
      <w:pPr>
        <w:jc w:val="center"/>
        <w:rPr>
          <w:rFonts w:ascii="Arial" w:hAnsi="Arial" w:cs="Arial"/>
          <w:sz w:val="22"/>
          <w:szCs w:val="22"/>
        </w:rPr>
      </w:pPr>
    </w:p>
    <w:p w:rsidR="00016E61" w:rsidRDefault="00016E61" w:rsidP="00016E61">
      <w:pPr>
        <w:rPr>
          <w:rFonts w:ascii="Arial" w:hAnsi="Arial" w:cs="Arial"/>
        </w:rPr>
      </w:pPr>
    </w:p>
    <w:p w:rsidR="00016E61" w:rsidRDefault="00016E61" w:rsidP="00016E61">
      <w:pPr>
        <w:rPr>
          <w:rFonts w:ascii="Arial" w:hAnsi="Arial" w:cs="Arial"/>
        </w:rPr>
      </w:pPr>
    </w:p>
    <w:p w:rsidR="00016E61" w:rsidRPr="00A26C40" w:rsidRDefault="00016E61" w:rsidP="00016E6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B03C4C">
        <w:rPr>
          <w:rFonts w:ascii="Arial" w:hAnsi="Arial" w:cs="Arial"/>
          <w:b/>
        </w:rPr>
        <w:t xml:space="preserve">menu účelového určenia časti majetku vo vlastníctve Bratislavského </w:t>
      </w:r>
      <w:r w:rsidRPr="00A26C40">
        <w:rPr>
          <w:rFonts w:ascii="Arial" w:hAnsi="Arial" w:cs="Arial"/>
          <w:b/>
        </w:rPr>
        <w:t>samosprávneho kraja</w:t>
      </w:r>
      <w:r>
        <w:rPr>
          <w:rFonts w:ascii="Arial" w:hAnsi="Arial" w:cs="Arial"/>
          <w:b/>
        </w:rPr>
        <w:t>,</w:t>
      </w:r>
      <w:r w:rsidRPr="00A26C40">
        <w:rPr>
          <w:rFonts w:ascii="Arial" w:hAnsi="Arial" w:cs="Arial"/>
          <w:b/>
        </w:rPr>
        <w:t xml:space="preserve"> zapísaného na LV č. 3223, okres Bratislava III, situovan</w:t>
      </w:r>
      <w:r>
        <w:rPr>
          <w:rFonts w:ascii="Arial" w:hAnsi="Arial" w:cs="Arial"/>
          <w:b/>
        </w:rPr>
        <w:t>ého</w:t>
      </w:r>
      <w:r>
        <w:rPr>
          <w:rFonts w:ascii="Arial" w:hAnsi="Arial" w:cs="Arial"/>
        </w:rPr>
        <w:t xml:space="preserve"> </w:t>
      </w:r>
      <w:r w:rsidRPr="00A26C40">
        <w:rPr>
          <w:rFonts w:ascii="Arial" w:hAnsi="Arial" w:cs="Arial"/>
          <w:b/>
        </w:rPr>
        <w:t>na parcele č. 2850/45</w:t>
      </w:r>
      <w:r>
        <w:rPr>
          <w:rFonts w:ascii="Arial" w:hAnsi="Arial" w:cs="Arial"/>
          <w:b/>
        </w:rPr>
        <w:t>, v správe Domova sociálnych služieb a zariadenia pre seniorov Rača</w:t>
      </w:r>
      <w:r w:rsidRPr="00A26C40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konkrétne</w:t>
      </w:r>
      <w:r w:rsidRPr="00A26C40">
        <w:rPr>
          <w:rFonts w:ascii="Arial" w:hAnsi="Arial" w:cs="Arial"/>
          <w:b/>
        </w:rPr>
        <w:t xml:space="preserve"> bytov</w:t>
      </w:r>
      <w:r w:rsidR="005305A2">
        <w:rPr>
          <w:rFonts w:ascii="Arial" w:hAnsi="Arial" w:cs="Arial"/>
          <w:b/>
        </w:rPr>
        <w:t>ých jednotiek</w:t>
      </w:r>
      <w:r w:rsidRPr="00A26C40">
        <w:rPr>
          <w:rFonts w:ascii="Arial" w:hAnsi="Arial" w:cs="Arial"/>
          <w:b/>
        </w:rPr>
        <w:t xml:space="preserve"> č. </w:t>
      </w:r>
      <w:r w:rsidRPr="006F7521">
        <w:rPr>
          <w:rFonts w:ascii="Arial" w:hAnsi="Arial" w:cs="Arial"/>
          <w:b/>
        </w:rPr>
        <w:t xml:space="preserve">324, č. 325, </w:t>
      </w:r>
      <w:r w:rsidR="005305A2">
        <w:rPr>
          <w:rFonts w:ascii="Arial" w:hAnsi="Arial" w:cs="Arial"/>
          <w:b/>
        </w:rPr>
        <w:t xml:space="preserve">      </w:t>
      </w:r>
      <w:r w:rsidRPr="006F7521">
        <w:rPr>
          <w:rFonts w:ascii="Arial" w:hAnsi="Arial" w:cs="Arial"/>
          <w:b/>
        </w:rPr>
        <w:t xml:space="preserve">č. 341, č. 343, </w:t>
      </w:r>
      <w:r>
        <w:rPr>
          <w:rFonts w:ascii="Arial" w:hAnsi="Arial" w:cs="Arial"/>
          <w:b/>
        </w:rPr>
        <w:t xml:space="preserve">č. 344, č. 345 </w:t>
      </w:r>
      <w:r w:rsidRPr="006F7521">
        <w:rPr>
          <w:rFonts w:ascii="Arial" w:hAnsi="Arial" w:cs="Arial"/>
          <w:b/>
        </w:rPr>
        <w:t>a č. 354</w:t>
      </w:r>
      <w:r>
        <w:rPr>
          <w:rFonts w:ascii="Arial" w:hAnsi="Arial" w:cs="Arial"/>
          <w:b/>
        </w:rPr>
        <w:t>,</w:t>
      </w:r>
      <w:r w:rsidRPr="00A26C4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 ubytovňu určenú</w:t>
      </w:r>
      <w:r w:rsidRPr="00A26C40">
        <w:rPr>
          <w:rFonts w:ascii="Arial" w:hAnsi="Arial" w:cs="Arial"/>
          <w:b/>
        </w:rPr>
        <w:t xml:space="preserve"> pre </w:t>
      </w:r>
      <w:r w:rsidRPr="008B6A1A">
        <w:rPr>
          <w:rFonts w:ascii="Arial" w:hAnsi="Arial" w:cs="Arial"/>
          <w:b/>
        </w:rPr>
        <w:t>zamestnancov Domova sociálnych služieb a zariadenia pre seniorov Rača.</w:t>
      </w:r>
    </w:p>
    <w:p w:rsidR="00016E61" w:rsidRDefault="00016E61" w:rsidP="00016E61">
      <w:pPr>
        <w:rPr>
          <w:rFonts w:ascii="Arial" w:hAnsi="Arial" w:cs="Arial"/>
        </w:rPr>
      </w:pPr>
    </w:p>
    <w:p w:rsidR="00016E61" w:rsidRDefault="00016E61" w:rsidP="00016E61">
      <w:pPr>
        <w:rPr>
          <w:rFonts w:ascii="Arial" w:hAnsi="Arial" w:cs="Arial"/>
        </w:rPr>
      </w:pPr>
    </w:p>
    <w:p w:rsidR="00016E61" w:rsidRDefault="00016E61" w:rsidP="00016E6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016E61" w:rsidRDefault="00016E61" w:rsidP="00016E61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397A06" w:rsidRDefault="00397A06"/>
    <w:p w:rsidR="00563753" w:rsidRDefault="00563753">
      <w:pPr>
        <w:sectPr w:rsidR="00563753" w:rsidSect="006A7041">
          <w:footerReference w:type="even" r:id="rId8"/>
          <w:footerReference w:type="default" r:id="rId9"/>
          <w:pgSz w:w="11906" w:h="16838"/>
          <w:pgMar w:top="1418" w:right="1276" w:bottom="1418" w:left="1418" w:header="709" w:footer="709" w:gutter="0"/>
          <w:cols w:space="708"/>
          <w:docGrid w:linePitch="360"/>
        </w:sectPr>
      </w:pPr>
    </w:p>
    <w:p w:rsidR="00081783" w:rsidRPr="00081783" w:rsidRDefault="00081783" w:rsidP="00081783">
      <w:pPr>
        <w:spacing w:line="360" w:lineRule="auto"/>
        <w:jc w:val="center"/>
        <w:rPr>
          <w:rFonts w:ascii="Arial" w:hAnsi="Arial" w:cs="Arial"/>
          <w:b/>
        </w:rPr>
      </w:pPr>
      <w:r w:rsidRPr="00081783">
        <w:rPr>
          <w:rFonts w:ascii="Arial" w:hAnsi="Arial" w:cs="Arial"/>
          <w:b/>
        </w:rPr>
        <w:t>D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ô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v</w:t>
      </w:r>
      <w:r w:rsidR="00F94EBF">
        <w:rPr>
          <w:rFonts w:ascii="Arial" w:hAnsi="Arial" w:cs="Arial"/>
          <w:b/>
        </w:rPr>
        <w:t> </w:t>
      </w:r>
      <w:r w:rsidRPr="00081783">
        <w:rPr>
          <w:rFonts w:ascii="Arial" w:hAnsi="Arial" w:cs="Arial"/>
          <w:b/>
        </w:rPr>
        <w:t>o</w:t>
      </w:r>
      <w:r w:rsidR="00F94EBF">
        <w:rPr>
          <w:rFonts w:ascii="Arial" w:hAnsi="Arial" w:cs="Arial"/>
          <w:b/>
        </w:rPr>
        <w:t> </w:t>
      </w:r>
      <w:r w:rsidRPr="00081783">
        <w:rPr>
          <w:rFonts w:ascii="Arial" w:hAnsi="Arial" w:cs="Arial"/>
          <w:b/>
        </w:rPr>
        <w:t>d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o</w:t>
      </w:r>
      <w:r w:rsidR="00F94EBF">
        <w:rPr>
          <w:rFonts w:ascii="Arial" w:hAnsi="Arial" w:cs="Arial"/>
          <w:b/>
        </w:rPr>
        <w:t xml:space="preserve"> v </w:t>
      </w:r>
      <w:r w:rsidRPr="00081783">
        <w:rPr>
          <w:rFonts w:ascii="Arial" w:hAnsi="Arial" w:cs="Arial"/>
          <w:b/>
        </w:rPr>
        <w:t xml:space="preserve">á </w:t>
      </w:r>
      <w:r w:rsidR="00F94EBF">
        <w:rPr>
          <w:rFonts w:ascii="Arial" w:hAnsi="Arial" w:cs="Arial"/>
          <w:b/>
        </w:rPr>
        <w:t xml:space="preserve">  </w:t>
      </w:r>
      <w:r w:rsidRPr="00081783">
        <w:rPr>
          <w:rFonts w:ascii="Arial" w:hAnsi="Arial" w:cs="Arial"/>
          <w:b/>
        </w:rPr>
        <w:t xml:space="preserve"> s</w:t>
      </w:r>
      <w:r w:rsidR="00F94EBF">
        <w:rPr>
          <w:rFonts w:ascii="Arial" w:hAnsi="Arial" w:cs="Arial"/>
          <w:b/>
        </w:rPr>
        <w:t> </w:t>
      </w:r>
      <w:r w:rsidRPr="00081783">
        <w:rPr>
          <w:rFonts w:ascii="Arial" w:hAnsi="Arial" w:cs="Arial"/>
          <w:b/>
        </w:rPr>
        <w:t>p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r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á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>v</w:t>
      </w:r>
      <w:r w:rsidR="00F94EBF">
        <w:rPr>
          <w:rFonts w:ascii="Arial" w:hAnsi="Arial" w:cs="Arial"/>
          <w:b/>
        </w:rPr>
        <w:t xml:space="preserve"> </w:t>
      </w:r>
      <w:r w:rsidRPr="00081783">
        <w:rPr>
          <w:rFonts w:ascii="Arial" w:hAnsi="Arial" w:cs="Arial"/>
          <w:b/>
        </w:rPr>
        <w:t xml:space="preserve">a </w:t>
      </w:r>
    </w:p>
    <w:p w:rsidR="00081783" w:rsidRDefault="00081783" w:rsidP="00081783">
      <w:pPr>
        <w:spacing w:line="360" w:lineRule="auto"/>
        <w:jc w:val="center"/>
        <w:rPr>
          <w:rFonts w:ascii="Arial" w:hAnsi="Arial" w:cs="Arial"/>
          <w:b/>
        </w:rPr>
      </w:pPr>
    </w:p>
    <w:p w:rsidR="00BB671C" w:rsidRDefault="005327FF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>Bratislavský samosprávny kraj je vlastníkom nehnuteľnosti zapísanej v katastri nehnuteľností na liste vlastníctva č. 3223</w:t>
      </w:r>
      <w:r w:rsidR="00F94EBF">
        <w:rPr>
          <w:rFonts w:ascii="Arial" w:hAnsi="Arial" w:cs="Arial"/>
          <w:sz w:val="22"/>
          <w:szCs w:val="22"/>
        </w:rPr>
        <w:t>,</w:t>
      </w:r>
      <w:r w:rsidRPr="00F94EBF">
        <w:rPr>
          <w:rFonts w:ascii="Arial" w:hAnsi="Arial" w:cs="Arial"/>
          <w:sz w:val="22"/>
          <w:szCs w:val="22"/>
        </w:rPr>
        <w:t xml:space="preserve"> katastrálne územie Rača</w:t>
      </w:r>
      <w:r w:rsidR="00315DD5" w:rsidRPr="00F94EBF">
        <w:rPr>
          <w:rFonts w:ascii="Arial" w:hAnsi="Arial" w:cs="Arial"/>
          <w:sz w:val="22"/>
          <w:szCs w:val="22"/>
        </w:rPr>
        <w:t>, okres Bratislava III,</w:t>
      </w:r>
      <w:r w:rsidRPr="00F94EBF">
        <w:rPr>
          <w:rFonts w:ascii="Arial" w:hAnsi="Arial" w:cs="Arial"/>
          <w:sz w:val="22"/>
          <w:szCs w:val="22"/>
        </w:rPr>
        <w:t xml:space="preserve"> </w:t>
      </w:r>
      <w:r w:rsidR="005207CF">
        <w:rPr>
          <w:rFonts w:ascii="Arial" w:hAnsi="Arial" w:cs="Arial"/>
          <w:sz w:val="22"/>
          <w:szCs w:val="22"/>
        </w:rPr>
        <w:t xml:space="preserve">        </w:t>
      </w:r>
      <w:r w:rsidRPr="00F94EBF">
        <w:rPr>
          <w:rFonts w:ascii="Arial" w:hAnsi="Arial" w:cs="Arial"/>
          <w:sz w:val="22"/>
          <w:szCs w:val="22"/>
        </w:rPr>
        <w:t>na parcele č. 2850/45 vedenej ako bytový dom</w:t>
      </w:r>
      <w:r w:rsidR="00B5507F">
        <w:rPr>
          <w:rFonts w:ascii="Arial" w:hAnsi="Arial" w:cs="Arial"/>
          <w:sz w:val="22"/>
          <w:szCs w:val="22"/>
        </w:rPr>
        <w:t xml:space="preserve"> (viď príloha č.1)</w:t>
      </w:r>
      <w:r w:rsidR="00BA4BEB" w:rsidRPr="00F94EBF">
        <w:rPr>
          <w:rFonts w:ascii="Arial" w:hAnsi="Arial" w:cs="Arial"/>
          <w:sz w:val="22"/>
          <w:szCs w:val="22"/>
        </w:rPr>
        <w:t xml:space="preserve">. Majetok je účelovo určený na </w:t>
      </w:r>
      <w:r w:rsidR="0060088C">
        <w:rPr>
          <w:rFonts w:ascii="Arial" w:hAnsi="Arial" w:cs="Arial"/>
          <w:sz w:val="22"/>
          <w:szCs w:val="22"/>
        </w:rPr>
        <w:t>poskytovanie sociálnych služieb</w:t>
      </w:r>
      <w:r w:rsidR="00BA4BEB" w:rsidRPr="00F94EBF">
        <w:rPr>
          <w:rFonts w:ascii="Arial" w:hAnsi="Arial" w:cs="Arial"/>
          <w:sz w:val="22"/>
          <w:szCs w:val="22"/>
        </w:rPr>
        <w:t>.</w:t>
      </w:r>
    </w:p>
    <w:p w:rsidR="00315DD5" w:rsidRPr="00F94EBF" w:rsidRDefault="00315DD5" w:rsidP="00F94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4415B" w:rsidRDefault="00315DD5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>Bratisla</w:t>
      </w:r>
      <w:r w:rsidR="005207CF">
        <w:rPr>
          <w:rFonts w:ascii="Arial" w:hAnsi="Arial" w:cs="Arial"/>
          <w:sz w:val="22"/>
          <w:szCs w:val="22"/>
        </w:rPr>
        <w:t xml:space="preserve">vský samosprávny kraj predmetný majetok </w:t>
      </w:r>
      <w:r w:rsidRPr="00F94EBF">
        <w:rPr>
          <w:rFonts w:ascii="Arial" w:hAnsi="Arial" w:cs="Arial"/>
          <w:sz w:val="22"/>
          <w:szCs w:val="22"/>
        </w:rPr>
        <w:t>zveril do správy Domovu sociálnych služieb a zariadeni</w:t>
      </w:r>
      <w:r w:rsidR="0060088C">
        <w:rPr>
          <w:rFonts w:ascii="Arial" w:hAnsi="Arial" w:cs="Arial"/>
          <w:sz w:val="22"/>
          <w:szCs w:val="22"/>
        </w:rPr>
        <w:t>a</w:t>
      </w:r>
      <w:r w:rsidRPr="00F94EBF">
        <w:rPr>
          <w:rFonts w:ascii="Arial" w:hAnsi="Arial" w:cs="Arial"/>
          <w:sz w:val="22"/>
          <w:szCs w:val="22"/>
        </w:rPr>
        <w:t xml:space="preserve"> pre seniorov Rača, Pri vinohradoch 267, 831 06 Bratislava</w:t>
      </w:r>
      <w:r w:rsidR="0060088C">
        <w:rPr>
          <w:rFonts w:ascii="Arial" w:hAnsi="Arial" w:cs="Arial"/>
          <w:sz w:val="22"/>
          <w:szCs w:val="22"/>
        </w:rPr>
        <w:t xml:space="preserve"> (ďalej len „DSS a ZPS Rača“),</w:t>
      </w:r>
      <w:r w:rsidR="00F94EBF" w:rsidRPr="00F94EBF">
        <w:rPr>
          <w:rFonts w:ascii="Arial" w:hAnsi="Arial" w:cs="Arial"/>
          <w:sz w:val="22"/>
          <w:szCs w:val="22"/>
        </w:rPr>
        <w:t xml:space="preserve"> zariadeniu sociálnych služieb</w:t>
      </w:r>
      <w:r w:rsidR="00F94EBF">
        <w:rPr>
          <w:rFonts w:ascii="Arial" w:hAnsi="Arial" w:cs="Arial"/>
          <w:sz w:val="22"/>
          <w:szCs w:val="22"/>
        </w:rPr>
        <w:t xml:space="preserve"> v zriaďovateľskej pôsobnosti Bratislavského samosprávneho kraja.</w:t>
      </w:r>
      <w:r w:rsidRPr="00F94EBF">
        <w:rPr>
          <w:rFonts w:ascii="Arial" w:hAnsi="Arial" w:cs="Arial"/>
          <w:sz w:val="22"/>
          <w:szCs w:val="22"/>
        </w:rPr>
        <w:t xml:space="preserve"> </w:t>
      </w:r>
    </w:p>
    <w:p w:rsidR="0004415B" w:rsidRDefault="0004415B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33335" w:rsidRDefault="0004415B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5207CF">
        <w:rPr>
          <w:rFonts w:ascii="Arial" w:hAnsi="Arial" w:cs="Arial"/>
          <w:sz w:val="22"/>
          <w:szCs w:val="22"/>
        </w:rPr>
        <w:t> tomto objekte bola</w:t>
      </w:r>
      <w:r w:rsidR="00B33335">
        <w:rPr>
          <w:rFonts w:ascii="Arial" w:hAnsi="Arial" w:cs="Arial"/>
          <w:sz w:val="22"/>
          <w:szCs w:val="22"/>
        </w:rPr>
        <w:t xml:space="preserve"> do roku </w:t>
      </w:r>
      <w:r w:rsidR="00B775C9">
        <w:rPr>
          <w:rFonts w:ascii="Arial" w:hAnsi="Arial" w:cs="Arial"/>
          <w:sz w:val="22"/>
          <w:szCs w:val="22"/>
        </w:rPr>
        <w:t>2008</w:t>
      </w:r>
      <w:r>
        <w:rPr>
          <w:rFonts w:ascii="Arial" w:hAnsi="Arial" w:cs="Arial"/>
          <w:sz w:val="22"/>
          <w:szCs w:val="22"/>
        </w:rPr>
        <w:t xml:space="preserve"> poskytovaná sociálna služba „domov – penzión pre dôchodcov“, čo zodpovedalo aj priestorovému usporiadaniu a dispozícii obytných priestorov (malometrážne jednoizbové </w:t>
      </w:r>
      <w:proofErr w:type="spellStart"/>
      <w:r>
        <w:rPr>
          <w:rFonts w:ascii="Arial" w:hAnsi="Arial" w:cs="Arial"/>
          <w:sz w:val="22"/>
          <w:szCs w:val="22"/>
        </w:rPr>
        <w:t>garzónky</w:t>
      </w:r>
      <w:proofErr w:type="spellEnd"/>
      <w:r>
        <w:rPr>
          <w:rFonts w:ascii="Arial" w:hAnsi="Arial" w:cs="Arial"/>
          <w:sz w:val="22"/>
          <w:szCs w:val="22"/>
        </w:rPr>
        <w:t xml:space="preserve"> s kuchynským kútom a sociálnym zariadením). </w:t>
      </w:r>
      <w:r w:rsidR="00B33335">
        <w:rPr>
          <w:rFonts w:ascii="Arial" w:hAnsi="Arial" w:cs="Arial"/>
          <w:sz w:val="22"/>
          <w:szCs w:val="22"/>
        </w:rPr>
        <w:t>Účinnosť</w:t>
      </w:r>
      <w:r w:rsidR="00B775C9">
        <w:rPr>
          <w:rFonts w:ascii="Arial" w:hAnsi="Arial" w:cs="Arial"/>
          <w:sz w:val="22"/>
          <w:szCs w:val="22"/>
        </w:rPr>
        <w:t xml:space="preserve"> zákona </w:t>
      </w:r>
      <w:r>
        <w:rPr>
          <w:rFonts w:ascii="Arial" w:hAnsi="Arial" w:cs="Arial"/>
          <w:sz w:val="22"/>
          <w:szCs w:val="22"/>
        </w:rPr>
        <w:t xml:space="preserve">č. </w:t>
      </w:r>
      <w:r w:rsidR="00B33335" w:rsidRPr="00B33335">
        <w:rPr>
          <w:rFonts w:ascii="Arial" w:hAnsi="Arial" w:cs="Arial"/>
          <w:sz w:val="22"/>
          <w:szCs w:val="22"/>
        </w:rPr>
        <w:t xml:space="preserve">448/2008 </w:t>
      </w:r>
      <w:proofErr w:type="spellStart"/>
      <w:r w:rsidR="00B33335" w:rsidRPr="00B33335">
        <w:rPr>
          <w:rFonts w:ascii="Arial" w:hAnsi="Arial" w:cs="Arial"/>
          <w:sz w:val="22"/>
          <w:szCs w:val="22"/>
        </w:rPr>
        <w:t>Z.z</w:t>
      </w:r>
      <w:proofErr w:type="spellEnd"/>
      <w:r w:rsidR="00B33335" w:rsidRPr="00B33335">
        <w:rPr>
          <w:rFonts w:ascii="Arial" w:hAnsi="Arial" w:cs="Arial"/>
          <w:sz w:val="22"/>
          <w:szCs w:val="22"/>
        </w:rPr>
        <w:t xml:space="preserve">. o sociálnych službách a o zmene a doplnení zákona č. 455/1991 Zb. o živnostenskom podnikaní (živnostenský zákon) v znení neskorších predpisov </w:t>
      </w:r>
      <w:r>
        <w:rPr>
          <w:rFonts w:ascii="Arial" w:hAnsi="Arial" w:cs="Arial"/>
          <w:sz w:val="22"/>
          <w:szCs w:val="22"/>
        </w:rPr>
        <w:t xml:space="preserve">priniesla </w:t>
      </w:r>
      <w:r w:rsidR="00B33335">
        <w:rPr>
          <w:rFonts w:ascii="Arial" w:hAnsi="Arial" w:cs="Arial"/>
          <w:sz w:val="22"/>
          <w:szCs w:val="22"/>
        </w:rPr>
        <w:t xml:space="preserve">potrebu </w:t>
      </w:r>
      <w:r>
        <w:rPr>
          <w:rFonts w:ascii="Arial" w:hAnsi="Arial" w:cs="Arial"/>
          <w:sz w:val="22"/>
          <w:szCs w:val="22"/>
        </w:rPr>
        <w:t>zmen</w:t>
      </w:r>
      <w:r w:rsidR="00B33335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B775C9">
        <w:rPr>
          <w:rFonts w:ascii="Arial" w:hAnsi="Arial" w:cs="Arial"/>
          <w:sz w:val="22"/>
          <w:szCs w:val="22"/>
        </w:rPr>
        <w:t xml:space="preserve">poskytovaného </w:t>
      </w:r>
      <w:r>
        <w:rPr>
          <w:rFonts w:ascii="Arial" w:hAnsi="Arial" w:cs="Arial"/>
          <w:sz w:val="22"/>
          <w:szCs w:val="22"/>
        </w:rPr>
        <w:t>druhu sociálnych služieb na „zariadenie pre seniorov“</w:t>
      </w:r>
      <w:r w:rsidR="00B3333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B33335" w:rsidRDefault="00B33335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4415B" w:rsidRDefault="00B33335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Zmena</w:t>
      </w:r>
      <w:r w:rsidR="0004415B">
        <w:rPr>
          <w:rFonts w:ascii="Arial" w:hAnsi="Arial" w:cs="Arial"/>
          <w:sz w:val="22"/>
          <w:szCs w:val="22"/>
        </w:rPr>
        <w:t xml:space="preserve"> príslušných ustanovení tohto zákona </w:t>
      </w:r>
      <w:r>
        <w:rPr>
          <w:rFonts w:ascii="Arial" w:hAnsi="Arial" w:cs="Arial"/>
          <w:sz w:val="22"/>
          <w:szCs w:val="22"/>
        </w:rPr>
        <w:t>účinná od 1.3.2012</w:t>
      </w:r>
      <w:r w:rsidR="0004415B">
        <w:rPr>
          <w:rFonts w:ascii="Arial" w:hAnsi="Arial" w:cs="Arial"/>
          <w:sz w:val="22"/>
          <w:szCs w:val="22"/>
        </w:rPr>
        <w:t xml:space="preserve"> stanov</w:t>
      </w:r>
      <w:r w:rsidR="00B775C9">
        <w:rPr>
          <w:rFonts w:ascii="Arial" w:hAnsi="Arial" w:cs="Arial"/>
          <w:sz w:val="22"/>
          <w:szCs w:val="22"/>
        </w:rPr>
        <w:t xml:space="preserve">ila </w:t>
      </w:r>
      <w:r w:rsidR="0004415B">
        <w:rPr>
          <w:rFonts w:ascii="Arial" w:hAnsi="Arial" w:cs="Arial"/>
          <w:sz w:val="22"/>
          <w:szCs w:val="22"/>
        </w:rPr>
        <w:t>pre poskytovanie sociálnej služby v zariadení pre seniorov podmienku minimálne IV. stupňa odkázanosti fyzickej osoby na pomoc inej osoby</w:t>
      </w:r>
      <w:r w:rsidR="008B6A1A">
        <w:rPr>
          <w:rFonts w:ascii="Arial" w:hAnsi="Arial" w:cs="Arial"/>
          <w:sz w:val="22"/>
          <w:szCs w:val="22"/>
        </w:rPr>
        <w:t>. Táto zmena v kombinácii so skutočnosťou, že v objekte je možné poskytovať sociálnu službu len osobám bez obmedzenia mobility, orientovaným osobou, miestom i časom, vyústila</w:t>
      </w:r>
      <w:r w:rsidR="00B775C9">
        <w:rPr>
          <w:rFonts w:ascii="Arial" w:hAnsi="Arial" w:cs="Arial"/>
          <w:sz w:val="22"/>
          <w:szCs w:val="22"/>
        </w:rPr>
        <w:t xml:space="preserve"> do </w:t>
      </w:r>
      <w:r w:rsidR="0004415B">
        <w:rPr>
          <w:rFonts w:ascii="Arial" w:hAnsi="Arial" w:cs="Arial"/>
          <w:sz w:val="22"/>
          <w:szCs w:val="22"/>
        </w:rPr>
        <w:t>zníženi</w:t>
      </w:r>
      <w:r w:rsidR="00B775C9">
        <w:rPr>
          <w:rFonts w:ascii="Arial" w:hAnsi="Arial" w:cs="Arial"/>
          <w:sz w:val="22"/>
          <w:szCs w:val="22"/>
        </w:rPr>
        <w:t>a</w:t>
      </w:r>
      <w:r w:rsidR="0004415B">
        <w:rPr>
          <w:rFonts w:ascii="Arial" w:hAnsi="Arial" w:cs="Arial"/>
          <w:sz w:val="22"/>
          <w:szCs w:val="22"/>
        </w:rPr>
        <w:t xml:space="preserve"> záujmu o poskytovanie so</w:t>
      </w:r>
      <w:r w:rsidR="00B775C9">
        <w:rPr>
          <w:rFonts w:ascii="Arial" w:hAnsi="Arial" w:cs="Arial"/>
          <w:sz w:val="22"/>
          <w:szCs w:val="22"/>
        </w:rPr>
        <w:t>ciálnej služby v tomto objekte</w:t>
      </w:r>
      <w:r w:rsidR="008B6A1A">
        <w:rPr>
          <w:rFonts w:ascii="Arial" w:hAnsi="Arial" w:cs="Arial"/>
          <w:sz w:val="22"/>
          <w:szCs w:val="22"/>
        </w:rPr>
        <w:t>.</w:t>
      </w:r>
    </w:p>
    <w:p w:rsidR="008B6A1A" w:rsidRDefault="008B6A1A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315DD5" w:rsidRPr="00F94EBF" w:rsidRDefault="00315DD5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 xml:space="preserve">Z dôvodu </w:t>
      </w:r>
      <w:r w:rsidR="00B775C9">
        <w:rPr>
          <w:rFonts w:ascii="Arial" w:hAnsi="Arial" w:cs="Arial"/>
          <w:sz w:val="22"/>
          <w:szCs w:val="22"/>
        </w:rPr>
        <w:t xml:space="preserve">zníženia záujmu o poskytovanie sociálnej služby v objekte a následného </w:t>
      </w:r>
      <w:r w:rsidRPr="00F94EBF">
        <w:rPr>
          <w:rFonts w:ascii="Arial" w:hAnsi="Arial" w:cs="Arial"/>
          <w:sz w:val="22"/>
          <w:szCs w:val="22"/>
        </w:rPr>
        <w:t xml:space="preserve">nevyužívania </w:t>
      </w:r>
      <w:r w:rsidR="0060088C">
        <w:rPr>
          <w:rFonts w:ascii="Arial" w:hAnsi="Arial" w:cs="Arial"/>
          <w:sz w:val="22"/>
          <w:szCs w:val="22"/>
        </w:rPr>
        <w:t xml:space="preserve">celého rozsahu </w:t>
      </w:r>
      <w:r w:rsidRPr="00F94EBF">
        <w:rPr>
          <w:rFonts w:ascii="Arial" w:hAnsi="Arial" w:cs="Arial"/>
          <w:sz w:val="22"/>
          <w:szCs w:val="22"/>
        </w:rPr>
        <w:t xml:space="preserve">ubytovacích kapacít zariadenia na poskytovanie sociálnej služby, navrhujeme zmenu </w:t>
      </w:r>
      <w:r w:rsidR="000F6C97" w:rsidRPr="00F94EBF">
        <w:rPr>
          <w:rFonts w:ascii="Arial" w:hAnsi="Arial" w:cs="Arial"/>
          <w:sz w:val="22"/>
          <w:szCs w:val="22"/>
        </w:rPr>
        <w:t xml:space="preserve">účelového určenia časti budovy na ul. Pri vinohradoch 267, Bratislava, konkrétne </w:t>
      </w:r>
      <w:r w:rsidR="005305A2">
        <w:rPr>
          <w:rFonts w:ascii="Arial" w:hAnsi="Arial" w:cs="Arial"/>
          <w:sz w:val="22"/>
          <w:szCs w:val="22"/>
        </w:rPr>
        <w:t>bytových jednotiek</w:t>
      </w:r>
      <w:r w:rsidR="000F6C97" w:rsidRPr="00F94EBF">
        <w:rPr>
          <w:rFonts w:ascii="Arial" w:hAnsi="Arial" w:cs="Arial"/>
          <w:sz w:val="22"/>
          <w:szCs w:val="22"/>
        </w:rPr>
        <w:t xml:space="preserve"> </w:t>
      </w:r>
      <w:r w:rsidR="003B279A">
        <w:rPr>
          <w:rFonts w:ascii="Arial" w:hAnsi="Arial" w:cs="Arial"/>
          <w:sz w:val="22"/>
          <w:szCs w:val="22"/>
        </w:rPr>
        <w:t xml:space="preserve">č. 324, </w:t>
      </w:r>
      <w:r w:rsidR="000F6C97" w:rsidRPr="00F94EBF">
        <w:rPr>
          <w:rFonts w:ascii="Arial" w:hAnsi="Arial" w:cs="Arial"/>
          <w:sz w:val="22"/>
          <w:szCs w:val="22"/>
        </w:rPr>
        <w:t>č. 325, č. 341, č. 343, č. 344</w:t>
      </w:r>
      <w:r w:rsidR="003B279A">
        <w:rPr>
          <w:rFonts w:ascii="Arial" w:hAnsi="Arial" w:cs="Arial"/>
          <w:sz w:val="22"/>
          <w:szCs w:val="22"/>
        </w:rPr>
        <w:t xml:space="preserve">, </w:t>
      </w:r>
      <w:r w:rsidR="000F6C97" w:rsidRPr="00F94EBF">
        <w:rPr>
          <w:rFonts w:ascii="Arial" w:hAnsi="Arial" w:cs="Arial"/>
          <w:sz w:val="22"/>
          <w:szCs w:val="22"/>
        </w:rPr>
        <w:t>č. 345</w:t>
      </w:r>
      <w:r w:rsidR="00382FC9">
        <w:rPr>
          <w:rFonts w:ascii="Arial" w:hAnsi="Arial" w:cs="Arial"/>
          <w:sz w:val="22"/>
          <w:szCs w:val="22"/>
        </w:rPr>
        <w:t xml:space="preserve"> </w:t>
      </w:r>
      <w:r w:rsidR="003B279A">
        <w:rPr>
          <w:rFonts w:ascii="Arial" w:hAnsi="Arial" w:cs="Arial"/>
          <w:sz w:val="22"/>
          <w:szCs w:val="22"/>
        </w:rPr>
        <w:t>a č. 354</w:t>
      </w:r>
      <w:r w:rsidR="00186773">
        <w:rPr>
          <w:rFonts w:ascii="Arial" w:hAnsi="Arial" w:cs="Arial"/>
          <w:sz w:val="22"/>
          <w:szCs w:val="22"/>
        </w:rPr>
        <w:t>,</w:t>
      </w:r>
      <w:r w:rsidR="000F6C97" w:rsidRPr="00F94EBF">
        <w:rPr>
          <w:rFonts w:ascii="Arial" w:hAnsi="Arial" w:cs="Arial"/>
          <w:sz w:val="22"/>
          <w:szCs w:val="22"/>
        </w:rPr>
        <w:t xml:space="preserve"> na </w:t>
      </w:r>
      <w:r w:rsidR="00186773">
        <w:rPr>
          <w:rFonts w:ascii="Arial" w:hAnsi="Arial" w:cs="Arial"/>
          <w:sz w:val="22"/>
          <w:szCs w:val="22"/>
        </w:rPr>
        <w:t>ubytovňu určenú</w:t>
      </w:r>
      <w:r w:rsidR="000F6C97" w:rsidRPr="00F94EBF">
        <w:rPr>
          <w:rFonts w:ascii="Arial" w:hAnsi="Arial" w:cs="Arial"/>
          <w:sz w:val="22"/>
          <w:szCs w:val="22"/>
        </w:rPr>
        <w:t xml:space="preserve"> pre zamestnancov zaria</w:t>
      </w:r>
      <w:r w:rsidR="00A1152C" w:rsidRPr="00F94EBF">
        <w:rPr>
          <w:rFonts w:ascii="Arial" w:hAnsi="Arial" w:cs="Arial"/>
          <w:sz w:val="22"/>
          <w:szCs w:val="22"/>
        </w:rPr>
        <w:t>d</w:t>
      </w:r>
      <w:r w:rsidR="000F6C97" w:rsidRPr="00F94EBF">
        <w:rPr>
          <w:rFonts w:ascii="Arial" w:hAnsi="Arial" w:cs="Arial"/>
          <w:sz w:val="22"/>
          <w:szCs w:val="22"/>
        </w:rPr>
        <w:t>enia.</w:t>
      </w:r>
    </w:p>
    <w:p w:rsidR="000F6C97" w:rsidRDefault="000F6C97" w:rsidP="00B3333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17F95" w:rsidRPr="00732CE0" w:rsidRDefault="00B17F95" w:rsidP="00B17F9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32CE0">
        <w:rPr>
          <w:rFonts w:ascii="Arial" w:hAnsi="Arial" w:cs="Arial"/>
          <w:sz w:val="22"/>
          <w:szCs w:val="22"/>
        </w:rPr>
        <w:t xml:space="preserve">Budova v ktorej sa nachádza </w:t>
      </w:r>
      <w:r w:rsidR="00382FC9">
        <w:rPr>
          <w:rFonts w:ascii="Arial" w:hAnsi="Arial" w:cs="Arial"/>
          <w:sz w:val="22"/>
          <w:szCs w:val="22"/>
        </w:rPr>
        <w:t>7</w:t>
      </w:r>
      <w:r w:rsidRPr="00732CE0">
        <w:rPr>
          <w:rFonts w:ascii="Arial" w:hAnsi="Arial" w:cs="Arial"/>
          <w:sz w:val="22"/>
          <w:szCs w:val="22"/>
        </w:rPr>
        <w:t xml:space="preserve"> predmetných </w:t>
      </w:r>
      <w:r w:rsidR="005305A2">
        <w:rPr>
          <w:rFonts w:ascii="Arial" w:hAnsi="Arial" w:cs="Arial"/>
          <w:sz w:val="22"/>
          <w:szCs w:val="22"/>
        </w:rPr>
        <w:t>bytových jednotiek</w:t>
      </w:r>
      <w:r w:rsidR="005305A2" w:rsidRPr="00F94EBF">
        <w:rPr>
          <w:rFonts w:ascii="Arial" w:hAnsi="Arial" w:cs="Arial"/>
          <w:sz w:val="22"/>
          <w:szCs w:val="22"/>
        </w:rPr>
        <w:t xml:space="preserve"> </w:t>
      </w:r>
      <w:r w:rsidRPr="00732CE0">
        <w:rPr>
          <w:rFonts w:ascii="Arial" w:hAnsi="Arial" w:cs="Arial"/>
          <w:sz w:val="22"/>
          <w:szCs w:val="22"/>
        </w:rPr>
        <w:t xml:space="preserve">má súpisné číslo 8001 a je postavená na parcele č. 2850/45. </w:t>
      </w:r>
      <w:r w:rsidR="005305A2">
        <w:rPr>
          <w:rFonts w:ascii="Arial" w:hAnsi="Arial" w:cs="Arial"/>
          <w:sz w:val="22"/>
          <w:szCs w:val="22"/>
        </w:rPr>
        <w:t>Bytové jednotky</w:t>
      </w:r>
      <w:r w:rsidR="005305A2" w:rsidRPr="00F94EBF">
        <w:rPr>
          <w:rFonts w:ascii="Arial" w:hAnsi="Arial" w:cs="Arial"/>
          <w:sz w:val="22"/>
          <w:szCs w:val="22"/>
        </w:rPr>
        <w:t xml:space="preserve"> </w:t>
      </w:r>
      <w:r w:rsidRPr="00732CE0">
        <w:rPr>
          <w:rFonts w:ascii="Arial" w:hAnsi="Arial" w:cs="Arial"/>
          <w:sz w:val="22"/>
          <w:szCs w:val="22"/>
        </w:rPr>
        <w:t xml:space="preserve">č. </w:t>
      </w:r>
      <w:r w:rsidR="003B279A">
        <w:rPr>
          <w:rFonts w:ascii="Arial" w:hAnsi="Arial" w:cs="Arial"/>
          <w:sz w:val="22"/>
          <w:szCs w:val="22"/>
        </w:rPr>
        <w:t>324 a </w:t>
      </w:r>
      <w:r w:rsidRPr="00732CE0">
        <w:rPr>
          <w:rFonts w:ascii="Arial" w:hAnsi="Arial" w:cs="Arial"/>
          <w:sz w:val="22"/>
          <w:szCs w:val="22"/>
        </w:rPr>
        <w:t>325 sa nachádza</w:t>
      </w:r>
      <w:r w:rsidR="003B279A">
        <w:rPr>
          <w:rFonts w:ascii="Arial" w:hAnsi="Arial" w:cs="Arial"/>
          <w:sz w:val="22"/>
          <w:szCs w:val="22"/>
        </w:rPr>
        <w:t>jú</w:t>
      </w:r>
      <w:r w:rsidRPr="00732CE0">
        <w:rPr>
          <w:rFonts w:ascii="Arial" w:hAnsi="Arial" w:cs="Arial"/>
          <w:sz w:val="22"/>
          <w:szCs w:val="22"/>
        </w:rPr>
        <w:t xml:space="preserve"> na II. po</w:t>
      </w:r>
      <w:r w:rsidR="003B279A">
        <w:rPr>
          <w:rFonts w:ascii="Arial" w:hAnsi="Arial" w:cs="Arial"/>
          <w:sz w:val="22"/>
          <w:szCs w:val="22"/>
        </w:rPr>
        <w:t xml:space="preserve">schodí, </w:t>
      </w:r>
      <w:r w:rsidR="005305A2">
        <w:rPr>
          <w:rFonts w:ascii="Arial" w:hAnsi="Arial" w:cs="Arial"/>
          <w:sz w:val="22"/>
          <w:szCs w:val="22"/>
        </w:rPr>
        <w:t>bytové jednotky</w:t>
      </w:r>
      <w:r w:rsidR="005305A2" w:rsidRPr="00F94EBF">
        <w:rPr>
          <w:rFonts w:ascii="Arial" w:hAnsi="Arial" w:cs="Arial"/>
          <w:sz w:val="22"/>
          <w:szCs w:val="22"/>
        </w:rPr>
        <w:t xml:space="preserve"> </w:t>
      </w:r>
      <w:r w:rsidR="003B279A">
        <w:rPr>
          <w:rFonts w:ascii="Arial" w:hAnsi="Arial" w:cs="Arial"/>
          <w:sz w:val="22"/>
          <w:szCs w:val="22"/>
        </w:rPr>
        <w:t xml:space="preserve">č. 341, 343, 344, </w:t>
      </w:r>
      <w:r w:rsidRPr="00732CE0">
        <w:rPr>
          <w:rFonts w:ascii="Arial" w:hAnsi="Arial" w:cs="Arial"/>
          <w:sz w:val="22"/>
          <w:szCs w:val="22"/>
        </w:rPr>
        <w:t xml:space="preserve">345 sa nachádzajú na IV. </w:t>
      </w:r>
      <w:r w:rsidR="003B279A">
        <w:rPr>
          <w:rFonts w:ascii="Arial" w:hAnsi="Arial" w:cs="Arial"/>
          <w:sz w:val="22"/>
          <w:szCs w:val="22"/>
        </w:rPr>
        <w:t>p</w:t>
      </w:r>
      <w:r w:rsidRPr="00732CE0">
        <w:rPr>
          <w:rFonts w:ascii="Arial" w:hAnsi="Arial" w:cs="Arial"/>
          <w:sz w:val="22"/>
          <w:szCs w:val="22"/>
        </w:rPr>
        <w:t>oschodí</w:t>
      </w:r>
      <w:r w:rsidR="003B279A">
        <w:rPr>
          <w:rFonts w:ascii="Arial" w:hAnsi="Arial" w:cs="Arial"/>
          <w:sz w:val="22"/>
          <w:szCs w:val="22"/>
        </w:rPr>
        <w:t xml:space="preserve"> a </w:t>
      </w:r>
      <w:r w:rsidR="005305A2">
        <w:rPr>
          <w:rFonts w:ascii="Arial" w:hAnsi="Arial" w:cs="Arial"/>
          <w:sz w:val="22"/>
          <w:szCs w:val="22"/>
        </w:rPr>
        <w:t>bytová jednotka</w:t>
      </w:r>
      <w:r w:rsidR="005305A2" w:rsidRPr="00F94EBF">
        <w:rPr>
          <w:rFonts w:ascii="Arial" w:hAnsi="Arial" w:cs="Arial"/>
          <w:sz w:val="22"/>
          <w:szCs w:val="22"/>
        </w:rPr>
        <w:t xml:space="preserve"> </w:t>
      </w:r>
      <w:r w:rsidR="003B279A">
        <w:rPr>
          <w:rFonts w:ascii="Arial" w:hAnsi="Arial" w:cs="Arial"/>
          <w:sz w:val="22"/>
          <w:szCs w:val="22"/>
        </w:rPr>
        <w:t xml:space="preserve">č. 354 sa nachádza na </w:t>
      </w:r>
      <w:r w:rsidR="003B279A" w:rsidRPr="00732CE0">
        <w:rPr>
          <w:rFonts w:ascii="Arial" w:hAnsi="Arial" w:cs="Arial"/>
          <w:sz w:val="22"/>
          <w:szCs w:val="22"/>
        </w:rPr>
        <w:t>V</w:t>
      </w:r>
      <w:r w:rsidRPr="00732CE0">
        <w:rPr>
          <w:rFonts w:ascii="Arial" w:hAnsi="Arial" w:cs="Arial"/>
          <w:sz w:val="22"/>
          <w:szCs w:val="22"/>
        </w:rPr>
        <w:t xml:space="preserve">. </w:t>
      </w:r>
      <w:r w:rsidR="003B279A">
        <w:rPr>
          <w:rFonts w:ascii="Arial" w:hAnsi="Arial" w:cs="Arial"/>
          <w:sz w:val="22"/>
          <w:szCs w:val="22"/>
        </w:rPr>
        <w:t xml:space="preserve">poschodí. </w:t>
      </w:r>
      <w:r w:rsidRPr="00732CE0">
        <w:rPr>
          <w:rFonts w:ascii="Arial" w:hAnsi="Arial" w:cs="Arial"/>
          <w:sz w:val="22"/>
          <w:szCs w:val="22"/>
        </w:rPr>
        <w:t>Každ</w:t>
      </w:r>
      <w:r w:rsidR="005305A2">
        <w:rPr>
          <w:rFonts w:ascii="Arial" w:hAnsi="Arial" w:cs="Arial"/>
          <w:sz w:val="22"/>
          <w:szCs w:val="22"/>
        </w:rPr>
        <w:t>á</w:t>
      </w:r>
      <w:r w:rsidRPr="00732CE0">
        <w:rPr>
          <w:rFonts w:ascii="Arial" w:hAnsi="Arial" w:cs="Arial"/>
          <w:sz w:val="22"/>
          <w:szCs w:val="22"/>
        </w:rPr>
        <w:t xml:space="preserve"> </w:t>
      </w:r>
      <w:r w:rsidR="005305A2">
        <w:rPr>
          <w:rFonts w:ascii="Arial" w:hAnsi="Arial" w:cs="Arial"/>
          <w:sz w:val="22"/>
          <w:szCs w:val="22"/>
        </w:rPr>
        <w:t xml:space="preserve">bytová jednotka </w:t>
      </w:r>
      <w:r w:rsidRPr="00732CE0">
        <w:rPr>
          <w:rFonts w:ascii="Arial" w:hAnsi="Arial" w:cs="Arial"/>
          <w:sz w:val="22"/>
          <w:szCs w:val="22"/>
        </w:rPr>
        <w:t xml:space="preserve">pozostáva z obývacej miestnosti, kuchyne, predsiene, WC a kúpeľne. </w:t>
      </w:r>
      <w:r w:rsidR="00291BE9" w:rsidRPr="00732CE0">
        <w:rPr>
          <w:rFonts w:ascii="Arial" w:hAnsi="Arial" w:cs="Arial"/>
          <w:sz w:val="22"/>
          <w:szCs w:val="22"/>
        </w:rPr>
        <w:t xml:space="preserve">Súčasťou </w:t>
      </w:r>
      <w:r w:rsidR="005305A2">
        <w:rPr>
          <w:rFonts w:ascii="Arial" w:hAnsi="Arial" w:cs="Arial"/>
          <w:sz w:val="22"/>
          <w:szCs w:val="22"/>
        </w:rPr>
        <w:t>bytovej jednotky</w:t>
      </w:r>
      <w:r w:rsidR="00291BE9" w:rsidRPr="00732CE0">
        <w:rPr>
          <w:rFonts w:ascii="Arial" w:hAnsi="Arial" w:cs="Arial"/>
          <w:sz w:val="22"/>
          <w:szCs w:val="22"/>
        </w:rPr>
        <w:t xml:space="preserve"> je loggia. </w:t>
      </w:r>
      <w:r w:rsidR="005305A2">
        <w:rPr>
          <w:rFonts w:ascii="Arial" w:hAnsi="Arial" w:cs="Arial"/>
          <w:sz w:val="22"/>
          <w:szCs w:val="22"/>
        </w:rPr>
        <w:t>Bytové jednotky</w:t>
      </w:r>
      <w:r w:rsidR="005305A2" w:rsidRPr="00732CE0">
        <w:rPr>
          <w:rFonts w:ascii="Arial" w:hAnsi="Arial" w:cs="Arial"/>
          <w:sz w:val="22"/>
          <w:szCs w:val="22"/>
        </w:rPr>
        <w:t xml:space="preserve"> </w:t>
      </w:r>
      <w:r w:rsidR="00291BE9" w:rsidRPr="00732CE0">
        <w:rPr>
          <w:rFonts w:ascii="Arial" w:hAnsi="Arial" w:cs="Arial"/>
          <w:sz w:val="22"/>
          <w:szCs w:val="22"/>
        </w:rPr>
        <w:t xml:space="preserve">majú podlahovú plochu v dvoch výmerách - </w:t>
      </w:r>
      <w:r w:rsidR="005305A2">
        <w:rPr>
          <w:rFonts w:ascii="Arial" w:hAnsi="Arial" w:cs="Arial"/>
          <w:sz w:val="22"/>
          <w:szCs w:val="22"/>
        </w:rPr>
        <w:t xml:space="preserve">bytová jednotka </w:t>
      </w:r>
      <w:r w:rsidR="00291BE9" w:rsidRPr="00732CE0">
        <w:rPr>
          <w:rFonts w:ascii="Arial" w:hAnsi="Arial" w:cs="Arial"/>
          <w:sz w:val="22"/>
          <w:szCs w:val="22"/>
        </w:rPr>
        <w:t xml:space="preserve">typu A má rozlohu 38,97 m2 a </w:t>
      </w:r>
      <w:r w:rsidR="005305A2">
        <w:rPr>
          <w:rFonts w:ascii="Arial" w:hAnsi="Arial" w:cs="Arial"/>
          <w:sz w:val="22"/>
          <w:szCs w:val="22"/>
        </w:rPr>
        <w:t xml:space="preserve">bytová jednotka </w:t>
      </w:r>
      <w:r w:rsidR="00291BE9" w:rsidRPr="00732CE0">
        <w:rPr>
          <w:rFonts w:ascii="Arial" w:hAnsi="Arial" w:cs="Arial"/>
          <w:sz w:val="22"/>
          <w:szCs w:val="22"/>
        </w:rPr>
        <w:t>typu B má rozlohu 37,11 m2</w:t>
      </w:r>
      <w:r w:rsidRPr="00732CE0">
        <w:rPr>
          <w:rFonts w:ascii="Arial" w:hAnsi="Arial" w:cs="Arial"/>
          <w:sz w:val="22"/>
          <w:szCs w:val="22"/>
        </w:rPr>
        <w:t xml:space="preserve">. </w:t>
      </w:r>
      <w:r w:rsidR="00291BE9" w:rsidRPr="00E37815">
        <w:rPr>
          <w:rFonts w:ascii="Arial" w:hAnsi="Arial" w:cs="Arial"/>
          <w:sz w:val="22"/>
          <w:szCs w:val="22"/>
        </w:rPr>
        <w:t xml:space="preserve">Pôdorysy jednotlivých </w:t>
      </w:r>
      <w:r w:rsidR="00A02870" w:rsidRPr="00E37815">
        <w:rPr>
          <w:rFonts w:ascii="Arial" w:hAnsi="Arial" w:cs="Arial"/>
          <w:sz w:val="22"/>
          <w:szCs w:val="22"/>
        </w:rPr>
        <w:t xml:space="preserve">typov </w:t>
      </w:r>
      <w:r w:rsidR="005305A2">
        <w:rPr>
          <w:rFonts w:ascii="Arial" w:hAnsi="Arial" w:cs="Arial"/>
          <w:sz w:val="22"/>
          <w:szCs w:val="22"/>
        </w:rPr>
        <w:t>bytových jednotiek</w:t>
      </w:r>
      <w:r w:rsidR="005305A2" w:rsidRPr="00F94EBF">
        <w:rPr>
          <w:rFonts w:ascii="Arial" w:hAnsi="Arial" w:cs="Arial"/>
          <w:sz w:val="22"/>
          <w:szCs w:val="22"/>
        </w:rPr>
        <w:t xml:space="preserve"> </w:t>
      </w:r>
      <w:r w:rsidR="00291BE9" w:rsidRPr="00E37815">
        <w:rPr>
          <w:rFonts w:ascii="Arial" w:hAnsi="Arial" w:cs="Arial"/>
          <w:sz w:val="22"/>
          <w:szCs w:val="22"/>
        </w:rPr>
        <w:t>sa nachádzajú v</w:t>
      </w:r>
      <w:r w:rsidR="004652B1">
        <w:rPr>
          <w:rFonts w:ascii="Arial" w:hAnsi="Arial" w:cs="Arial"/>
          <w:sz w:val="22"/>
          <w:szCs w:val="22"/>
        </w:rPr>
        <w:t> </w:t>
      </w:r>
      <w:r w:rsidR="00291BE9" w:rsidRPr="00E37815">
        <w:rPr>
          <w:rFonts w:ascii="Arial" w:hAnsi="Arial" w:cs="Arial"/>
          <w:sz w:val="22"/>
          <w:szCs w:val="22"/>
        </w:rPr>
        <w:t>prílohe</w:t>
      </w:r>
      <w:r w:rsidR="004652B1">
        <w:rPr>
          <w:rFonts w:ascii="Arial" w:hAnsi="Arial" w:cs="Arial"/>
          <w:sz w:val="22"/>
          <w:szCs w:val="22"/>
        </w:rPr>
        <w:t xml:space="preserve"> </w:t>
      </w:r>
      <w:r w:rsidR="00B5507F">
        <w:rPr>
          <w:rFonts w:ascii="Arial" w:hAnsi="Arial" w:cs="Arial"/>
          <w:sz w:val="22"/>
          <w:szCs w:val="22"/>
        </w:rPr>
        <w:t>č.1</w:t>
      </w:r>
      <w:r w:rsidRPr="00E37815">
        <w:rPr>
          <w:rFonts w:ascii="Arial" w:hAnsi="Arial" w:cs="Arial"/>
          <w:sz w:val="22"/>
          <w:szCs w:val="22"/>
        </w:rPr>
        <w:t>.</w:t>
      </w:r>
      <w:r w:rsidRPr="00732CE0">
        <w:rPr>
          <w:rFonts w:ascii="Arial" w:hAnsi="Arial" w:cs="Arial"/>
          <w:sz w:val="22"/>
          <w:szCs w:val="22"/>
        </w:rPr>
        <w:t xml:space="preserve"> </w:t>
      </w:r>
    </w:p>
    <w:p w:rsidR="00B17F95" w:rsidRPr="00732CE0" w:rsidRDefault="00B17F95" w:rsidP="00B17F9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17F95" w:rsidRPr="00732CE0" w:rsidRDefault="005305A2" w:rsidP="005305A2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Bytové jednotky</w:t>
      </w:r>
      <w:r w:rsidRPr="00732CE0">
        <w:rPr>
          <w:rFonts w:ascii="Arial" w:hAnsi="Arial" w:cs="Arial"/>
          <w:sz w:val="22"/>
          <w:szCs w:val="22"/>
        </w:rPr>
        <w:t xml:space="preserve"> </w:t>
      </w:r>
      <w:r w:rsidR="00DB1351" w:rsidRPr="00732CE0">
        <w:rPr>
          <w:rFonts w:ascii="Arial" w:hAnsi="Arial" w:cs="Arial"/>
          <w:sz w:val="22"/>
          <w:szCs w:val="22"/>
        </w:rPr>
        <w:t xml:space="preserve">budú využívané </w:t>
      </w:r>
      <w:r w:rsidR="00B17F95" w:rsidRPr="00732CE0">
        <w:rPr>
          <w:rFonts w:ascii="Arial" w:hAnsi="Arial" w:cs="Arial"/>
          <w:sz w:val="22"/>
          <w:szCs w:val="22"/>
        </w:rPr>
        <w:t xml:space="preserve">za účelom ubytovania zamestnancov </w:t>
      </w:r>
      <w:r w:rsidR="00E37815">
        <w:rPr>
          <w:rFonts w:ascii="Arial" w:hAnsi="Arial" w:cs="Arial"/>
          <w:sz w:val="22"/>
          <w:szCs w:val="22"/>
        </w:rPr>
        <w:t xml:space="preserve">na prechodnú dobu </w:t>
      </w:r>
      <w:r w:rsidR="00B17F95" w:rsidRPr="00732CE0">
        <w:rPr>
          <w:rFonts w:ascii="Arial" w:hAnsi="Arial" w:cs="Arial"/>
          <w:sz w:val="22"/>
          <w:szCs w:val="22"/>
        </w:rPr>
        <w:t>na základe zmluvy o</w:t>
      </w:r>
      <w:r w:rsidR="00E37815">
        <w:rPr>
          <w:rFonts w:ascii="Arial" w:hAnsi="Arial" w:cs="Arial"/>
          <w:sz w:val="22"/>
          <w:szCs w:val="22"/>
        </w:rPr>
        <w:t> </w:t>
      </w:r>
      <w:r w:rsidR="00B17F95" w:rsidRPr="00732CE0">
        <w:rPr>
          <w:rFonts w:ascii="Arial" w:hAnsi="Arial" w:cs="Arial"/>
          <w:sz w:val="22"/>
          <w:szCs w:val="22"/>
        </w:rPr>
        <w:t>ubytovaní, podľa príslušných ustanovení Občianskeho zákonníka. Doba ubytovania</w:t>
      </w:r>
      <w:r w:rsidR="006F7521">
        <w:rPr>
          <w:rFonts w:ascii="Arial" w:hAnsi="Arial" w:cs="Arial"/>
          <w:sz w:val="22"/>
          <w:szCs w:val="22"/>
        </w:rPr>
        <w:t xml:space="preserve"> bude stanovená na dobu určitú</w:t>
      </w:r>
      <w:r w:rsidR="00B17F95" w:rsidRPr="00732CE0">
        <w:rPr>
          <w:rFonts w:ascii="Arial" w:hAnsi="Arial" w:cs="Arial"/>
          <w:sz w:val="22"/>
          <w:szCs w:val="22"/>
        </w:rPr>
        <w:t xml:space="preserve"> </w:t>
      </w:r>
      <w:r w:rsidR="006F7521">
        <w:rPr>
          <w:rFonts w:ascii="Arial" w:hAnsi="Arial" w:cs="Arial"/>
          <w:sz w:val="22"/>
          <w:szCs w:val="22"/>
        </w:rPr>
        <w:t>s možnosťou</w:t>
      </w:r>
      <w:r w:rsidR="00B17F95" w:rsidRPr="00732CE0">
        <w:rPr>
          <w:rFonts w:ascii="Arial" w:hAnsi="Arial" w:cs="Arial"/>
          <w:sz w:val="22"/>
          <w:szCs w:val="22"/>
        </w:rPr>
        <w:t xml:space="preserve"> ubytovať i</w:t>
      </w:r>
      <w:r w:rsidR="006F7521">
        <w:rPr>
          <w:rFonts w:ascii="Arial" w:hAnsi="Arial" w:cs="Arial"/>
          <w:sz w:val="22"/>
          <w:szCs w:val="22"/>
        </w:rPr>
        <w:t xml:space="preserve"> dieťa zamestnanca </w:t>
      </w:r>
      <w:r w:rsidR="00A02870">
        <w:rPr>
          <w:rFonts w:ascii="Arial" w:hAnsi="Arial" w:cs="Arial"/>
          <w:sz w:val="22"/>
          <w:szCs w:val="22"/>
        </w:rPr>
        <w:t xml:space="preserve">pri dodržaní maximálneho počtu </w:t>
      </w:r>
      <w:r w:rsidR="00563753">
        <w:rPr>
          <w:rFonts w:ascii="Arial" w:hAnsi="Arial" w:cs="Arial"/>
          <w:sz w:val="22"/>
          <w:szCs w:val="22"/>
        </w:rPr>
        <w:t>3</w:t>
      </w:r>
      <w:r w:rsidR="00A02870">
        <w:rPr>
          <w:rFonts w:ascii="Arial" w:hAnsi="Arial" w:cs="Arial"/>
          <w:sz w:val="22"/>
          <w:szCs w:val="22"/>
        </w:rPr>
        <w:t xml:space="preserve"> ubytovaných osôb</w:t>
      </w:r>
      <w:r>
        <w:rPr>
          <w:rFonts w:ascii="Arial" w:hAnsi="Arial" w:cs="Arial"/>
          <w:sz w:val="22"/>
          <w:szCs w:val="22"/>
        </w:rPr>
        <w:t xml:space="preserve"> v jednej</w:t>
      </w:r>
      <w:r w:rsidR="000076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bytovej jednotke</w:t>
      </w:r>
      <w:r w:rsidR="00563753">
        <w:rPr>
          <w:rFonts w:ascii="Arial" w:hAnsi="Arial" w:cs="Arial"/>
          <w:sz w:val="22"/>
          <w:szCs w:val="22"/>
        </w:rPr>
        <w:t>, z toho maximálne</w:t>
      </w:r>
      <w:r>
        <w:rPr>
          <w:rFonts w:ascii="Arial" w:hAnsi="Arial" w:cs="Arial"/>
          <w:sz w:val="22"/>
          <w:szCs w:val="22"/>
        </w:rPr>
        <w:t xml:space="preserve"> 2 d</w:t>
      </w:r>
      <w:r w:rsidR="00563753">
        <w:rPr>
          <w:rFonts w:ascii="Arial" w:hAnsi="Arial" w:cs="Arial"/>
          <w:sz w:val="22"/>
          <w:szCs w:val="22"/>
        </w:rPr>
        <w:t>ospelých osôb</w:t>
      </w:r>
      <w:r w:rsidR="00B17F95" w:rsidRPr="00732CE0">
        <w:rPr>
          <w:rFonts w:ascii="Arial" w:hAnsi="Arial" w:cs="Arial"/>
          <w:sz w:val="22"/>
          <w:szCs w:val="22"/>
        </w:rPr>
        <w:t xml:space="preserve">. </w:t>
      </w:r>
      <w:r w:rsidR="00563753">
        <w:rPr>
          <w:rFonts w:ascii="Arial" w:hAnsi="Arial" w:cs="Arial"/>
          <w:sz w:val="22"/>
          <w:szCs w:val="22"/>
        </w:rPr>
        <w:t xml:space="preserve">Ukončením zmluvy o ubytovaní nevznikne dotknutým ubytovaným nárok na náhradné ubytovanie. </w:t>
      </w:r>
      <w:r w:rsidR="00FB61C5">
        <w:rPr>
          <w:rFonts w:ascii="Arial" w:hAnsi="Arial" w:cs="Arial"/>
          <w:sz w:val="22"/>
          <w:szCs w:val="22"/>
        </w:rPr>
        <w:t xml:space="preserve">Cena ubytovania bude vychádzať z </w:t>
      </w:r>
      <w:r w:rsidR="00FB61C5" w:rsidRPr="00732CE0">
        <w:rPr>
          <w:rFonts w:ascii="Arial" w:hAnsi="Arial" w:cs="Arial"/>
          <w:sz w:val="22"/>
          <w:szCs w:val="22"/>
        </w:rPr>
        <w:t>náklad</w:t>
      </w:r>
      <w:r w:rsidR="00FB61C5">
        <w:rPr>
          <w:rFonts w:ascii="Arial" w:hAnsi="Arial" w:cs="Arial"/>
          <w:sz w:val="22"/>
          <w:szCs w:val="22"/>
        </w:rPr>
        <w:t>ov</w:t>
      </w:r>
      <w:r w:rsidR="00FB61C5" w:rsidRPr="00732CE0">
        <w:rPr>
          <w:rFonts w:ascii="Arial" w:hAnsi="Arial" w:cs="Arial"/>
          <w:sz w:val="22"/>
          <w:szCs w:val="22"/>
        </w:rPr>
        <w:t xml:space="preserve"> za spotrebované energie a služby spojené s poskytovaním ubytovania </w:t>
      </w:r>
      <w:r w:rsidR="00FB61C5">
        <w:rPr>
          <w:rFonts w:ascii="Arial" w:hAnsi="Arial" w:cs="Arial"/>
          <w:sz w:val="22"/>
          <w:szCs w:val="22"/>
        </w:rPr>
        <w:t xml:space="preserve">a bude </w:t>
      </w:r>
      <w:r w:rsidR="00FB61C5" w:rsidRPr="00732CE0">
        <w:rPr>
          <w:rFonts w:ascii="Arial" w:hAnsi="Arial" w:cs="Arial"/>
          <w:sz w:val="22"/>
          <w:szCs w:val="22"/>
        </w:rPr>
        <w:t xml:space="preserve">vypočítaná </w:t>
      </w:r>
      <w:r w:rsidR="00E37815">
        <w:rPr>
          <w:rFonts w:ascii="Arial" w:hAnsi="Arial" w:cs="Arial"/>
          <w:sz w:val="22"/>
          <w:szCs w:val="22"/>
        </w:rPr>
        <w:t>na základe</w:t>
      </w:r>
      <w:r>
        <w:rPr>
          <w:rFonts w:ascii="Arial" w:hAnsi="Arial" w:cs="Arial"/>
          <w:sz w:val="22"/>
          <w:szCs w:val="22"/>
        </w:rPr>
        <w:t xml:space="preserve"> podlahovej plochy bytovej jednotky</w:t>
      </w:r>
      <w:r w:rsidR="00E37815">
        <w:rPr>
          <w:rFonts w:ascii="Arial" w:hAnsi="Arial" w:cs="Arial"/>
          <w:sz w:val="22"/>
          <w:szCs w:val="22"/>
        </w:rPr>
        <w:t>.</w:t>
      </w:r>
    </w:p>
    <w:p w:rsidR="00B17F95" w:rsidRDefault="00B17F95" w:rsidP="00B17F9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17F95" w:rsidRPr="00732CE0" w:rsidRDefault="00B17F95" w:rsidP="00B17F9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32CE0">
        <w:rPr>
          <w:rFonts w:ascii="Arial" w:hAnsi="Arial" w:cs="Arial"/>
          <w:sz w:val="22"/>
          <w:szCs w:val="22"/>
        </w:rPr>
        <w:t xml:space="preserve">Zmena účelového určenia </w:t>
      </w:r>
      <w:r w:rsidR="005305A2" w:rsidRPr="00F94EBF">
        <w:rPr>
          <w:rFonts w:ascii="Arial" w:hAnsi="Arial" w:cs="Arial"/>
          <w:sz w:val="22"/>
          <w:szCs w:val="22"/>
        </w:rPr>
        <w:t xml:space="preserve">časti budovy </w:t>
      </w:r>
      <w:r w:rsidRPr="00732CE0">
        <w:rPr>
          <w:rFonts w:ascii="Arial" w:hAnsi="Arial" w:cs="Arial"/>
          <w:sz w:val="22"/>
          <w:szCs w:val="22"/>
        </w:rPr>
        <w:t>si ne</w:t>
      </w:r>
      <w:r w:rsidR="00291BE9" w:rsidRPr="00732CE0">
        <w:rPr>
          <w:rFonts w:ascii="Arial" w:hAnsi="Arial" w:cs="Arial"/>
          <w:sz w:val="22"/>
          <w:szCs w:val="22"/>
        </w:rPr>
        <w:t xml:space="preserve">vyžiada </w:t>
      </w:r>
      <w:r w:rsidRPr="00732CE0">
        <w:rPr>
          <w:rFonts w:ascii="Arial" w:hAnsi="Arial" w:cs="Arial"/>
          <w:sz w:val="22"/>
          <w:szCs w:val="22"/>
        </w:rPr>
        <w:t>povoľovacie konanie na stavebnom úrade</w:t>
      </w:r>
      <w:r w:rsidR="00563753">
        <w:rPr>
          <w:rFonts w:ascii="Arial" w:hAnsi="Arial" w:cs="Arial"/>
          <w:sz w:val="22"/>
          <w:szCs w:val="22"/>
        </w:rPr>
        <w:t xml:space="preserve"> vzhľadom k tomu, že nehnuteľnosť je na liste vlastníctva vedená ako bytový dom</w:t>
      </w:r>
      <w:r w:rsidRPr="00732CE0">
        <w:rPr>
          <w:rFonts w:ascii="Arial" w:hAnsi="Arial" w:cs="Arial"/>
          <w:sz w:val="22"/>
          <w:szCs w:val="22"/>
        </w:rPr>
        <w:t xml:space="preserve">. </w:t>
      </w:r>
      <w:r w:rsidR="00291BE9" w:rsidRPr="00732CE0">
        <w:rPr>
          <w:rFonts w:ascii="Arial" w:hAnsi="Arial" w:cs="Arial"/>
          <w:sz w:val="22"/>
          <w:szCs w:val="22"/>
        </w:rPr>
        <w:t xml:space="preserve">Kópie stavebného </w:t>
      </w:r>
      <w:r w:rsidRPr="00732CE0">
        <w:rPr>
          <w:rFonts w:ascii="Arial" w:hAnsi="Arial" w:cs="Arial"/>
          <w:sz w:val="22"/>
          <w:szCs w:val="22"/>
        </w:rPr>
        <w:t>povolenia a kolaudačného rozhodnutia</w:t>
      </w:r>
      <w:r w:rsidR="00291BE9" w:rsidRPr="00732CE0">
        <w:rPr>
          <w:rFonts w:ascii="Arial" w:hAnsi="Arial" w:cs="Arial"/>
          <w:sz w:val="22"/>
          <w:szCs w:val="22"/>
        </w:rPr>
        <w:t xml:space="preserve"> sa nachádzajú v</w:t>
      </w:r>
      <w:r w:rsidR="004652B1">
        <w:rPr>
          <w:rFonts w:ascii="Arial" w:hAnsi="Arial" w:cs="Arial"/>
          <w:sz w:val="22"/>
          <w:szCs w:val="22"/>
        </w:rPr>
        <w:t> </w:t>
      </w:r>
      <w:r w:rsidR="00291BE9" w:rsidRPr="00732CE0">
        <w:rPr>
          <w:rFonts w:ascii="Arial" w:hAnsi="Arial" w:cs="Arial"/>
          <w:sz w:val="22"/>
          <w:szCs w:val="22"/>
        </w:rPr>
        <w:t>prílohe</w:t>
      </w:r>
      <w:r w:rsidR="004652B1">
        <w:rPr>
          <w:rFonts w:ascii="Arial" w:hAnsi="Arial" w:cs="Arial"/>
          <w:sz w:val="22"/>
          <w:szCs w:val="22"/>
        </w:rPr>
        <w:t xml:space="preserve"> č.1</w:t>
      </w:r>
      <w:r w:rsidR="00291BE9" w:rsidRPr="00732CE0">
        <w:rPr>
          <w:rFonts w:ascii="Arial" w:hAnsi="Arial" w:cs="Arial"/>
          <w:sz w:val="22"/>
          <w:szCs w:val="22"/>
        </w:rPr>
        <w:t>.</w:t>
      </w:r>
      <w:r w:rsidRPr="00732CE0">
        <w:rPr>
          <w:rFonts w:ascii="Arial" w:hAnsi="Arial" w:cs="Arial"/>
          <w:sz w:val="22"/>
          <w:szCs w:val="22"/>
        </w:rPr>
        <w:t xml:space="preserve"> </w:t>
      </w:r>
    </w:p>
    <w:p w:rsidR="00B17F95" w:rsidRPr="00F94EBF" w:rsidRDefault="00B17F95" w:rsidP="00B17F9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F6C97" w:rsidRPr="00F94EBF" w:rsidRDefault="000F6C97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 xml:space="preserve">Zmenu účelového určenia časti budovy odôvodňujeme skutočnosťou, </w:t>
      </w:r>
      <w:r w:rsidR="005207CF">
        <w:rPr>
          <w:rFonts w:ascii="Arial" w:hAnsi="Arial" w:cs="Arial"/>
          <w:sz w:val="22"/>
          <w:szCs w:val="22"/>
        </w:rPr>
        <w:t xml:space="preserve">                         </w:t>
      </w:r>
      <w:r w:rsidRPr="00F94EBF">
        <w:rPr>
          <w:rFonts w:ascii="Arial" w:hAnsi="Arial" w:cs="Arial"/>
          <w:sz w:val="22"/>
          <w:szCs w:val="22"/>
        </w:rPr>
        <w:t xml:space="preserve">že </w:t>
      </w:r>
      <w:r w:rsidR="0060088C">
        <w:rPr>
          <w:rFonts w:ascii="Arial" w:hAnsi="Arial" w:cs="Arial"/>
          <w:sz w:val="22"/>
          <w:szCs w:val="22"/>
        </w:rPr>
        <w:t>o vykonávanie práce na</w:t>
      </w:r>
      <w:r w:rsidRPr="00F94EBF">
        <w:rPr>
          <w:rFonts w:ascii="Arial" w:hAnsi="Arial" w:cs="Arial"/>
          <w:sz w:val="22"/>
          <w:szCs w:val="22"/>
        </w:rPr>
        <w:t xml:space="preserve"> niektor</w:t>
      </w:r>
      <w:r w:rsidR="0060088C">
        <w:rPr>
          <w:rFonts w:ascii="Arial" w:hAnsi="Arial" w:cs="Arial"/>
          <w:sz w:val="22"/>
          <w:szCs w:val="22"/>
        </w:rPr>
        <w:t>ých</w:t>
      </w:r>
      <w:r w:rsidRPr="00F94EBF">
        <w:rPr>
          <w:rFonts w:ascii="Arial" w:hAnsi="Arial" w:cs="Arial"/>
          <w:sz w:val="22"/>
          <w:szCs w:val="22"/>
        </w:rPr>
        <w:t xml:space="preserve"> </w:t>
      </w:r>
      <w:r w:rsidRPr="00FB61C5">
        <w:rPr>
          <w:rFonts w:ascii="Arial" w:hAnsi="Arial" w:cs="Arial"/>
          <w:sz w:val="22"/>
          <w:szCs w:val="22"/>
        </w:rPr>
        <w:t>pracovn</w:t>
      </w:r>
      <w:r w:rsidR="0060088C" w:rsidRPr="00FB61C5">
        <w:rPr>
          <w:rFonts w:ascii="Arial" w:hAnsi="Arial" w:cs="Arial"/>
          <w:sz w:val="22"/>
          <w:szCs w:val="22"/>
        </w:rPr>
        <w:t>ých</w:t>
      </w:r>
      <w:r w:rsidRPr="00FB61C5">
        <w:rPr>
          <w:rFonts w:ascii="Arial" w:hAnsi="Arial" w:cs="Arial"/>
          <w:sz w:val="22"/>
          <w:szCs w:val="22"/>
        </w:rPr>
        <w:t xml:space="preserve"> pozíci</w:t>
      </w:r>
      <w:r w:rsidR="0060088C" w:rsidRPr="00FB61C5">
        <w:rPr>
          <w:rFonts w:ascii="Arial" w:hAnsi="Arial" w:cs="Arial"/>
          <w:sz w:val="22"/>
          <w:szCs w:val="22"/>
        </w:rPr>
        <w:t>ách</w:t>
      </w:r>
      <w:r w:rsidR="00C90D0F" w:rsidRPr="00FB61C5">
        <w:rPr>
          <w:rFonts w:ascii="Arial" w:hAnsi="Arial" w:cs="Arial"/>
          <w:sz w:val="22"/>
          <w:szCs w:val="22"/>
        </w:rPr>
        <w:t xml:space="preserve"> (</w:t>
      </w:r>
      <w:r w:rsidR="00FB61C5" w:rsidRPr="00FB61C5">
        <w:rPr>
          <w:rFonts w:ascii="Arial" w:hAnsi="Arial" w:cs="Arial"/>
          <w:sz w:val="22"/>
          <w:szCs w:val="22"/>
        </w:rPr>
        <w:t xml:space="preserve">napríklad </w:t>
      </w:r>
      <w:r w:rsidR="00C90D0F" w:rsidRPr="00FB61C5">
        <w:rPr>
          <w:rFonts w:ascii="Arial" w:hAnsi="Arial" w:cs="Arial"/>
          <w:sz w:val="22"/>
          <w:szCs w:val="22"/>
        </w:rPr>
        <w:t>opatrovateľ,</w:t>
      </w:r>
      <w:r w:rsidR="00FB61C5" w:rsidRPr="00FB61C5">
        <w:rPr>
          <w:rFonts w:ascii="Arial" w:hAnsi="Arial" w:cs="Arial"/>
          <w:sz w:val="22"/>
          <w:szCs w:val="22"/>
        </w:rPr>
        <w:t xml:space="preserve"> sanitár</w:t>
      </w:r>
      <w:r w:rsidR="00C90D0F" w:rsidRPr="00FB61C5">
        <w:rPr>
          <w:rFonts w:ascii="Arial" w:hAnsi="Arial" w:cs="Arial"/>
          <w:sz w:val="22"/>
          <w:szCs w:val="22"/>
        </w:rPr>
        <w:t xml:space="preserve"> </w:t>
      </w:r>
      <w:r w:rsidRPr="00FB61C5">
        <w:rPr>
          <w:rFonts w:ascii="Arial" w:hAnsi="Arial" w:cs="Arial"/>
          <w:sz w:val="22"/>
          <w:szCs w:val="22"/>
        </w:rPr>
        <w:t>pomocná sila v</w:t>
      </w:r>
      <w:r w:rsidR="00FB61C5" w:rsidRPr="00FB61C5">
        <w:rPr>
          <w:rFonts w:ascii="Arial" w:hAnsi="Arial" w:cs="Arial"/>
          <w:sz w:val="22"/>
          <w:szCs w:val="22"/>
        </w:rPr>
        <w:t> </w:t>
      </w:r>
      <w:r w:rsidRPr="00FB61C5">
        <w:rPr>
          <w:rFonts w:ascii="Arial" w:hAnsi="Arial" w:cs="Arial"/>
          <w:sz w:val="22"/>
          <w:szCs w:val="22"/>
        </w:rPr>
        <w:t>kuchyni</w:t>
      </w:r>
      <w:r w:rsidR="00FB61C5" w:rsidRPr="00FB61C5">
        <w:rPr>
          <w:rFonts w:ascii="Arial" w:hAnsi="Arial" w:cs="Arial"/>
          <w:sz w:val="22"/>
          <w:szCs w:val="22"/>
        </w:rPr>
        <w:t>, upratovačka</w:t>
      </w:r>
      <w:r w:rsidRPr="00FB61C5">
        <w:rPr>
          <w:rFonts w:ascii="Arial" w:hAnsi="Arial" w:cs="Arial"/>
          <w:sz w:val="22"/>
          <w:szCs w:val="22"/>
        </w:rPr>
        <w:t>)</w:t>
      </w:r>
      <w:r w:rsidRPr="00F94EBF">
        <w:rPr>
          <w:rFonts w:ascii="Arial" w:hAnsi="Arial" w:cs="Arial"/>
          <w:sz w:val="22"/>
          <w:szCs w:val="22"/>
        </w:rPr>
        <w:t xml:space="preserve"> je v Bratislave nedostatok záujemcov a</w:t>
      </w:r>
      <w:r w:rsidR="00F94EBF">
        <w:rPr>
          <w:rFonts w:ascii="Arial" w:hAnsi="Arial" w:cs="Arial"/>
          <w:sz w:val="22"/>
          <w:szCs w:val="22"/>
        </w:rPr>
        <w:t xml:space="preserve"> záujemcovia </w:t>
      </w:r>
      <w:r w:rsidRPr="00F94EBF">
        <w:rPr>
          <w:rFonts w:ascii="Arial" w:hAnsi="Arial" w:cs="Arial"/>
          <w:sz w:val="22"/>
          <w:szCs w:val="22"/>
        </w:rPr>
        <w:t xml:space="preserve">prichádzajú z väčšej vzdialenosti </w:t>
      </w:r>
      <w:r w:rsidR="00F94EBF">
        <w:rPr>
          <w:rFonts w:ascii="Arial" w:hAnsi="Arial" w:cs="Arial"/>
          <w:sz w:val="22"/>
          <w:szCs w:val="22"/>
        </w:rPr>
        <w:t>z</w:t>
      </w:r>
      <w:r w:rsidRPr="00F94EBF">
        <w:rPr>
          <w:rFonts w:ascii="Arial" w:hAnsi="Arial" w:cs="Arial"/>
          <w:sz w:val="22"/>
          <w:szCs w:val="22"/>
        </w:rPr>
        <w:t> iných regiónov. Týmto zamestnancom vznikajú vysoké náklady v</w:t>
      </w:r>
      <w:r w:rsidR="00E14472" w:rsidRPr="00F94EBF">
        <w:rPr>
          <w:rFonts w:ascii="Arial" w:hAnsi="Arial" w:cs="Arial"/>
          <w:sz w:val="22"/>
          <w:szCs w:val="22"/>
        </w:rPr>
        <w:t> </w:t>
      </w:r>
      <w:r w:rsidRPr="00F94EBF">
        <w:rPr>
          <w:rFonts w:ascii="Arial" w:hAnsi="Arial" w:cs="Arial"/>
          <w:sz w:val="22"/>
          <w:szCs w:val="22"/>
        </w:rPr>
        <w:t>porovnaní</w:t>
      </w:r>
      <w:r w:rsidR="00E14472" w:rsidRPr="00F94EBF">
        <w:rPr>
          <w:rFonts w:ascii="Arial" w:hAnsi="Arial" w:cs="Arial"/>
          <w:sz w:val="22"/>
          <w:szCs w:val="22"/>
        </w:rPr>
        <w:t xml:space="preserve"> s ich mzdami z dôvodu úhrady za ubytovanie v ubytovacích zariadeniach alebo v nájme. Ubytovanie takýchto zamestnancov </w:t>
      </w:r>
      <w:r w:rsidR="00A86861">
        <w:rPr>
          <w:rFonts w:ascii="Arial" w:hAnsi="Arial" w:cs="Arial"/>
          <w:sz w:val="22"/>
          <w:szCs w:val="22"/>
        </w:rPr>
        <w:t>DSS a ZPS Rača</w:t>
      </w:r>
      <w:r w:rsidR="00A86861" w:rsidRPr="00F94EBF">
        <w:rPr>
          <w:rFonts w:ascii="Arial" w:hAnsi="Arial" w:cs="Arial"/>
          <w:sz w:val="22"/>
          <w:szCs w:val="22"/>
        </w:rPr>
        <w:t xml:space="preserve"> </w:t>
      </w:r>
      <w:r w:rsidR="00E14472" w:rsidRPr="00F94EBF">
        <w:rPr>
          <w:rFonts w:ascii="Arial" w:hAnsi="Arial" w:cs="Arial"/>
          <w:sz w:val="22"/>
          <w:szCs w:val="22"/>
        </w:rPr>
        <w:t>za úhradu vo výške nákladov spojených s ubytovaním za splneni</w:t>
      </w:r>
      <w:r w:rsidR="00F94EBF">
        <w:rPr>
          <w:rFonts w:ascii="Arial" w:hAnsi="Arial" w:cs="Arial"/>
          <w:sz w:val="22"/>
          <w:szCs w:val="22"/>
        </w:rPr>
        <w:t>a</w:t>
      </w:r>
      <w:r w:rsidR="00E14472" w:rsidRPr="00F94EBF">
        <w:rPr>
          <w:rFonts w:ascii="Arial" w:hAnsi="Arial" w:cs="Arial"/>
          <w:sz w:val="22"/>
          <w:szCs w:val="22"/>
        </w:rPr>
        <w:t xml:space="preserve"> stanovených podmienok (prechodné ubytovanie </w:t>
      </w:r>
      <w:r w:rsidR="005305A2">
        <w:rPr>
          <w:rFonts w:ascii="Arial" w:hAnsi="Arial" w:cs="Arial"/>
          <w:sz w:val="22"/>
          <w:szCs w:val="22"/>
        </w:rPr>
        <w:t xml:space="preserve">na dobu určitú </w:t>
      </w:r>
      <w:r w:rsidR="00E14472" w:rsidRPr="00F94EBF">
        <w:rPr>
          <w:rFonts w:ascii="Arial" w:hAnsi="Arial" w:cs="Arial"/>
          <w:sz w:val="22"/>
          <w:szCs w:val="22"/>
        </w:rPr>
        <w:t>a bydlisko mimo Bratislavy) predstavuje pre týchto zamestnancov</w:t>
      </w:r>
      <w:r w:rsidR="0060088C">
        <w:rPr>
          <w:rFonts w:ascii="Arial" w:hAnsi="Arial" w:cs="Arial"/>
          <w:sz w:val="22"/>
          <w:szCs w:val="22"/>
        </w:rPr>
        <w:t>,</w:t>
      </w:r>
      <w:r w:rsidR="00E14472" w:rsidRPr="00F94EBF">
        <w:rPr>
          <w:rFonts w:ascii="Arial" w:hAnsi="Arial" w:cs="Arial"/>
          <w:sz w:val="22"/>
          <w:szCs w:val="22"/>
        </w:rPr>
        <w:t xml:space="preserve"> ako aj pre </w:t>
      </w:r>
      <w:r w:rsidR="00A86861">
        <w:rPr>
          <w:rFonts w:ascii="Arial" w:hAnsi="Arial" w:cs="Arial"/>
          <w:sz w:val="22"/>
          <w:szCs w:val="22"/>
        </w:rPr>
        <w:t>DSS a ZPS Rača</w:t>
      </w:r>
      <w:r w:rsidR="00A86861" w:rsidRPr="00F94EBF">
        <w:rPr>
          <w:rFonts w:ascii="Arial" w:hAnsi="Arial" w:cs="Arial"/>
          <w:sz w:val="22"/>
          <w:szCs w:val="22"/>
        </w:rPr>
        <w:t xml:space="preserve"> </w:t>
      </w:r>
      <w:r w:rsidR="00E14472" w:rsidRPr="00F94EBF">
        <w:rPr>
          <w:rFonts w:ascii="Arial" w:hAnsi="Arial" w:cs="Arial"/>
          <w:sz w:val="22"/>
          <w:szCs w:val="22"/>
        </w:rPr>
        <w:t xml:space="preserve">ako zamestnávateľa, nástroj na riešenie nepriaznivého stavu ponuky a dopytu na pracovnom trhu. </w:t>
      </w:r>
    </w:p>
    <w:p w:rsidR="00E14472" w:rsidRPr="00F94EBF" w:rsidRDefault="00E14472" w:rsidP="00B3333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E14472" w:rsidRPr="00F94EBF" w:rsidRDefault="00E14472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 xml:space="preserve">Realizáciou uvedeného návrhu nebude dotknutá hlavná náplň </w:t>
      </w:r>
      <w:r w:rsidR="00A86861">
        <w:rPr>
          <w:rFonts w:ascii="Arial" w:hAnsi="Arial" w:cs="Arial"/>
          <w:sz w:val="22"/>
          <w:szCs w:val="22"/>
        </w:rPr>
        <w:t>DSS a ZPS Rača</w:t>
      </w:r>
      <w:r w:rsidR="00A86861" w:rsidRPr="00F94EBF">
        <w:rPr>
          <w:rFonts w:ascii="Arial" w:hAnsi="Arial" w:cs="Arial"/>
          <w:sz w:val="22"/>
          <w:szCs w:val="22"/>
        </w:rPr>
        <w:t xml:space="preserve"> </w:t>
      </w:r>
      <w:r w:rsidRPr="00F94EBF">
        <w:rPr>
          <w:rFonts w:ascii="Arial" w:hAnsi="Arial" w:cs="Arial"/>
          <w:sz w:val="22"/>
          <w:szCs w:val="22"/>
        </w:rPr>
        <w:t>ako poskytovateľa sociálnych služieb.</w:t>
      </w:r>
    </w:p>
    <w:p w:rsidR="008B6A1A" w:rsidRDefault="008B6A1A" w:rsidP="0060088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313916" w:rsidRPr="00F94EBF" w:rsidRDefault="00313916" w:rsidP="00B3333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 xml:space="preserve">V súlade s § 11 ods. 2 písm. b) zákona č. 302/2001 </w:t>
      </w:r>
      <w:proofErr w:type="spellStart"/>
      <w:r w:rsidRPr="00F94EBF">
        <w:rPr>
          <w:rFonts w:ascii="Arial" w:hAnsi="Arial" w:cs="Arial"/>
          <w:sz w:val="22"/>
          <w:szCs w:val="22"/>
        </w:rPr>
        <w:t>Z.z</w:t>
      </w:r>
      <w:proofErr w:type="spellEnd"/>
      <w:r w:rsidRPr="00F94EBF">
        <w:rPr>
          <w:rFonts w:ascii="Arial" w:hAnsi="Arial" w:cs="Arial"/>
          <w:sz w:val="22"/>
          <w:szCs w:val="22"/>
        </w:rPr>
        <w:t xml:space="preserve">. o samospráve vyšších územných celkoch (zákon samosprávnych krajoch) je zastupiteľstvu vyhradené rozhodovať o základných otázkach samosprávneho </w:t>
      </w:r>
      <w:r w:rsidR="0060088C">
        <w:rPr>
          <w:rFonts w:ascii="Arial" w:hAnsi="Arial" w:cs="Arial"/>
          <w:sz w:val="22"/>
          <w:szCs w:val="22"/>
        </w:rPr>
        <w:t>kraja a to: u</w:t>
      </w:r>
      <w:r w:rsidRPr="00F94EBF">
        <w:rPr>
          <w:rFonts w:ascii="Arial" w:hAnsi="Arial" w:cs="Arial"/>
          <w:sz w:val="22"/>
          <w:szCs w:val="22"/>
        </w:rPr>
        <w:t>rčovať zásady hospodárenia a nakladania s majetkom samosprávneho kraja a s majetkom prenechan</w:t>
      </w:r>
      <w:r w:rsidR="00B5507F">
        <w:rPr>
          <w:rFonts w:ascii="Arial" w:hAnsi="Arial" w:cs="Arial"/>
          <w:sz w:val="22"/>
          <w:szCs w:val="22"/>
        </w:rPr>
        <w:t>ým</w:t>
      </w:r>
      <w:r w:rsidRPr="00F94EBF">
        <w:rPr>
          <w:rFonts w:ascii="Arial" w:hAnsi="Arial" w:cs="Arial"/>
          <w:sz w:val="22"/>
          <w:szCs w:val="22"/>
        </w:rPr>
        <w:t xml:space="preserve"> do užívania samosprávnemu</w:t>
      </w:r>
      <w:r w:rsidR="0084278A" w:rsidRPr="00F94EBF">
        <w:rPr>
          <w:rFonts w:ascii="Arial" w:hAnsi="Arial" w:cs="Arial"/>
          <w:sz w:val="22"/>
          <w:szCs w:val="22"/>
        </w:rPr>
        <w:t xml:space="preserve"> kraju.</w:t>
      </w:r>
    </w:p>
    <w:p w:rsidR="00F94EBF" w:rsidRDefault="00F94EBF" w:rsidP="00B3333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84278A" w:rsidRPr="00F94EBF" w:rsidRDefault="0084278A" w:rsidP="00F94EB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94EBF">
        <w:rPr>
          <w:rFonts w:ascii="Arial" w:hAnsi="Arial" w:cs="Arial"/>
          <w:sz w:val="22"/>
          <w:szCs w:val="22"/>
        </w:rPr>
        <w:t xml:space="preserve">Podľa § 8 ods. 1 zákona č. 446/2001 </w:t>
      </w:r>
      <w:proofErr w:type="spellStart"/>
      <w:r w:rsidRPr="00F94EBF">
        <w:rPr>
          <w:rFonts w:ascii="Arial" w:hAnsi="Arial" w:cs="Arial"/>
          <w:sz w:val="22"/>
          <w:szCs w:val="22"/>
        </w:rPr>
        <w:t>Z.z</w:t>
      </w:r>
      <w:proofErr w:type="spellEnd"/>
      <w:r w:rsidRPr="00F94EBF">
        <w:rPr>
          <w:rFonts w:ascii="Arial" w:hAnsi="Arial" w:cs="Arial"/>
          <w:sz w:val="22"/>
          <w:szCs w:val="22"/>
        </w:rPr>
        <w:t xml:space="preserve">. o majetku vyšších územných celkov vyšší územný celok je povinný zachovať účelové určenie majetku, ktorý nadobudol podľa § 3 ods. 1 a § 3a tohto zákona a ktorý ku dňu prechodu majetku štátu na vyšší územný celok slúži okrem iného na zabezpečenie sociálnej pomoci. Povinnosť podľa § 8 ods. </w:t>
      </w:r>
      <w:r w:rsidR="00C778B4" w:rsidRPr="00F94EBF">
        <w:rPr>
          <w:rFonts w:ascii="Arial" w:hAnsi="Arial" w:cs="Arial"/>
          <w:sz w:val="22"/>
          <w:szCs w:val="22"/>
        </w:rPr>
        <w:t>2</w:t>
      </w:r>
      <w:r w:rsidRPr="00F94EBF">
        <w:rPr>
          <w:rFonts w:ascii="Arial" w:hAnsi="Arial" w:cs="Arial"/>
          <w:sz w:val="22"/>
          <w:szCs w:val="22"/>
        </w:rPr>
        <w:t xml:space="preserve"> sa skončí na základe rozhodnutia zastupiteľstva vyššieho územného celku </w:t>
      </w:r>
      <w:proofErr w:type="spellStart"/>
      <w:r w:rsidRPr="00F94EBF">
        <w:rPr>
          <w:rFonts w:ascii="Arial" w:hAnsi="Arial" w:cs="Arial"/>
          <w:sz w:val="22"/>
          <w:szCs w:val="22"/>
        </w:rPr>
        <w:t>o.i</w:t>
      </w:r>
      <w:proofErr w:type="spellEnd"/>
      <w:r w:rsidRPr="00F94EBF">
        <w:rPr>
          <w:rFonts w:ascii="Arial" w:hAnsi="Arial" w:cs="Arial"/>
          <w:sz w:val="22"/>
          <w:szCs w:val="22"/>
        </w:rPr>
        <w:t>. o zmene účelového určenia majetku uvedeného v ods. 1.</w:t>
      </w:r>
      <w:r w:rsidR="005305A2">
        <w:rPr>
          <w:rFonts w:ascii="Arial" w:hAnsi="Arial" w:cs="Arial"/>
          <w:sz w:val="22"/>
          <w:szCs w:val="22"/>
        </w:rPr>
        <w:t xml:space="preserve"> Z uvedeného dôvodu predkladáme návrh na zmenu účelového určenia časti majetku na rokovanie Zastupiteľstva Bratislavského samosprávneho kraja.</w:t>
      </w:r>
    </w:p>
    <w:sectPr w:rsidR="0084278A" w:rsidRPr="00F94EBF" w:rsidSect="009171A3">
      <w:footerReference w:type="even" r:id="rId10"/>
      <w:footerReference w:type="default" r:id="rId11"/>
      <w:pgSz w:w="11906" w:h="1683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53" w:rsidRDefault="00563753" w:rsidP="00563753">
      <w:r>
        <w:separator/>
      </w:r>
    </w:p>
  </w:endnote>
  <w:endnote w:type="continuationSeparator" w:id="0">
    <w:p w:rsidR="00563753" w:rsidRDefault="00563753" w:rsidP="0056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1A3" w:rsidRDefault="009171A3">
    <w:pPr>
      <w:pStyle w:val="Pta"/>
      <w:jc w:val="right"/>
    </w:pPr>
  </w:p>
  <w:p w:rsidR="009171A3" w:rsidRDefault="009171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670612"/>
      <w:docPartObj>
        <w:docPartGallery w:val="Page Numbers (Bottom of Page)"/>
        <w:docPartUnique/>
      </w:docPartObj>
    </w:sdtPr>
    <w:sdtEndPr/>
    <w:sdtContent>
      <w:p w:rsidR="00563753" w:rsidRDefault="009171A3">
        <w:pPr>
          <w:pStyle w:val="Pta"/>
          <w:jc w:val="right"/>
        </w:pPr>
      </w:p>
    </w:sdtContent>
  </w:sdt>
  <w:p w:rsidR="00563753" w:rsidRDefault="0056375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1A3" w:rsidRPr="009171A3" w:rsidRDefault="009171A3">
    <w:pPr>
      <w:pStyle w:val="Pta"/>
      <w:jc w:val="right"/>
      <w:rPr>
        <w:rFonts w:ascii="Arial" w:hAnsi="Arial" w:cs="Arial"/>
        <w:sz w:val="22"/>
        <w:szCs w:val="22"/>
      </w:rPr>
    </w:pPr>
    <w:r w:rsidRPr="009171A3">
      <w:rPr>
        <w:rFonts w:ascii="Arial" w:hAnsi="Arial" w:cs="Arial"/>
        <w:sz w:val="22"/>
        <w:szCs w:val="22"/>
      </w:rPr>
      <w:t>2</w:t>
    </w:r>
  </w:p>
  <w:p w:rsidR="009171A3" w:rsidRDefault="009171A3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753" w:rsidRPr="00563753" w:rsidRDefault="009171A3">
    <w:pPr>
      <w:pStyle w:val="Pta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1</w:t>
    </w:r>
  </w:p>
  <w:p w:rsidR="00563753" w:rsidRDefault="0056375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53" w:rsidRDefault="00563753" w:rsidP="00563753">
      <w:r>
        <w:separator/>
      </w:r>
    </w:p>
  </w:footnote>
  <w:footnote w:type="continuationSeparator" w:id="0">
    <w:p w:rsidR="00563753" w:rsidRDefault="00563753" w:rsidP="00563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32C70"/>
    <w:multiLevelType w:val="hybridMultilevel"/>
    <w:tmpl w:val="A5985E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0098E"/>
    <w:multiLevelType w:val="hybridMultilevel"/>
    <w:tmpl w:val="04965F0E"/>
    <w:lvl w:ilvl="0" w:tplc="0BF4FC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B7"/>
    <w:rsid w:val="00007635"/>
    <w:rsid w:val="00016E61"/>
    <w:rsid w:val="00027B2E"/>
    <w:rsid w:val="0004415B"/>
    <w:rsid w:val="00081783"/>
    <w:rsid w:val="000B324B"/>
    <w:rsid w:val="000D57AF"/>
    <w:rsid w:val="000F6C97"/>
    <w:rsid w:val="00130EFE"/>
    <w:rsid w:val="00186773"/>
    <w:rsid w:val="00210A2E"/>
    <w:rsid w:val="002518F6"/>
    <w:rsid w:val="00291BE9"/>
    <w:rsid w:val="002F49E0"/>
    <w:rsid w:val="00313916"/>
    <w:rsid w:val="00315DD5"/>
    <w:rsid w:val="0034240B"/>
    <w:rsid w:val="003504D9"/>
    <w:rsid w:val="00382FC9"/>
    <w:rsid w:val="00397A06"/>
    <w:rsid w:val="003A495D"/>
    <w:rsid w:val="003B279A"/>
    <w:rsid w:val="003D199F"/>
    <w:rsid w:val="004652B1"/>
    <w:rsid w:val="00507B77"/>
    <w:rsid w:val="00516A71"/>
    <w:rsid w:val="005207CF"/>
    <w:rsid w:val="00524683"/>
    <w:rsid w:val="005305A2"/>
    <w:rsid w:val="005327FF"/>
    <w:rsid w:val="00535C3A"/>
    <w:rsid w:val="00563753"/>
    <w:rsid w:val="00580FED"/>
    <w:rsid w:val="005B6690"/>
    <w:rsid w:val="0060088C"/>
    <w:rsid w:val="00610391"/>
    <w:rsid w:val="006A7041"/>
    <w:rsid w:val="006F7521"/>
    <w:rsid w:val="00732CE0"/>
    <w:rsid w:val="00752E24"/>
    <w:rsid w:val="007814E5"/>
    <w:rsid w:val="00814771"/>
    <w:rsid w:val="0084278A"/>
    <w:rsid w:val="00842A15"/>
    <w:rsid w:val="00887D00"/>
    <w:rsid w:val="008B6A1A"/>
    <w:rsid w:val="008E6C4D"/>
    <w:rsid w:val="008F26DA"/>
    <w:rsid w:val="009171A3"/>
    <w:rsid w:val="009B6596"/>
    <w:rsid w:val="00A02870"/>
    <w:rsid w:val="00A111DC"/>
    <w:rsid w:val="00A1152C"/>
    <w:rsid w:val="00A26C40"/>
    <w:rsid w:val="00A271F0"/>
    <w:rsid w:val="00A54FE6"/>
    <w:rsid w:val="00A86861"/>
    <w:rsid w:val="00B03C4C"/>
    <w:rsid w:val="00B17F95"/>
    <w:rsid w:val="00B33335"/>
    <w:rsid w:val="00B5507F"/>
    <w:rsid w:val="00B775C9"/>
    <w:rsid w:val="00BA4BEB"/>
    <w:rsid w:val="00BB671C"/>
    <w:rsid w:val="00C22364"/>
    <w:rsid w:val="00C40916"/>
    <w:rsid w:val="00C463A5"/>
    <w:rsid w:val="00C778B4"/>
    <w:rsid w:val="00C90D0F"/>
    <w:rsid w:val="00D40605"/>
    <w:rsid w:val="00D95CB7"/>
    <w:rsid w:val="00D96843"/>
    <w:rsid w:val="00DA428B"/>
    <w:rsid w:val="00DB1351"/>
    <w:rsid w:val="00E14472"/>
    <w:rsid w:val="00E37815"/>
    <w:rsid w:val="00E92727"/>
    <w:rsid w:val="00F25E13"/>
    <w:rsid w:val="00F43F50"/>
    <w:rsid w:val="00F94EBF"/>
    <w:rsid w:val="00FB61C5"/>
    <w:rsid w:val="00FF22CB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9FEAF9"/>
  <w15:docId w15:val="{B42808EE-B612-4165-A445-24A1DB77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1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03C4C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E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EBF"/>
    <w:rPr>
      <w:rFonts w:ascii="Tahoma" w:eastAsia="Times New Roman" w:hAnsi="Tahoma" w:cs="Tahoma"/>
      <w:sz w:val="16"/>
      <w:szCs w:val="16"/>
      <w:lang w:eastAsia="sk-SK"/>
    </w:rPr>
  </w:style>
  <w:style w:type="paragraph" w:styleId="Podtitul">
    <w:name w:val="Subtitle"/>
    <w:basedOn w:val="Normlny"/>
    <w:link w:val="PodtitulChar"/>
    <w:qFormat/>
    <w:rsid w:val="00B17F95"/>
    <w:pPr>
      <w:ind w:left="180"/>
      <w:jc w:val="center"/>
    </w:pPr>
    <w:rPr>
      <w:i/>
      <w:iCs/>
      <w:sz w:val="28"/>
      <w:lang w:eastAsia="cs-CZ"/>
    </w:rPr>
  </w:style>
  <w:style w:type="character" w:customStyle="1" w:styleId="PodtitulChar">
    <w:name w:val="Podtitul Char"/>
    <w:basedOn w:val="Predvolenpsmoodseku"/>
    <w:link w:val="Podtitul"/>
    <w:rsid w:val="00B17F95"/>
    <w:rPr>
      <w:rFonts w:ascii="Times New Roman" w:eastAsia="Times New Roman" w:hAnsi="Times New Roman" w:cs="Times New Roman"/>
      <w:i/>
      <w:iCs/>
      <w:sz w:val="28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7B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7B2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7B2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7B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7B2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637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375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6375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375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C79AE-3B26-4231-925D-AEA8EE4B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Kotrbčík</dc:creator>
  <cp:keywords/>
  <dc:description/>
  <cp:lastModifiedBy>Juraj Marendiak</cp:lastModifiedBy>
  <cp:revision>3</cp:revision>
  <cp:lastPrinted>2016-10-05T08:26:00Z</cp:lastPrinted>
  <dcterms:created xsi:type="dcterms:W3CDTF">2016-10-05T08:01:00Z</dcterms:created>
  <dcterms:modified xsi:type="dcterms:W3CDTF">2016-10-05T08:28:00Z</dcterms:modified>
</cp:coreProperties>
</file>